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EE30" w14:textId="77777777" w:rsidR="00914E68" w:rsidRDefault="00914E68">
      <w:pPr>
        <w:jc w:val="center"/>
        <w:rPr>
          <w:u w:val="single"/>
        </w:rPr>
      </w:pPr>
      <w:r>
        <w:t xml:space="preserve">• </w:t>
      </w:r>
      <w:r>
        <w:rPr>
          <w:sz w:val="36"/>
          <w:szCs w:val="36"/>
        </w:rPr>
        <w:t>JEOL JSM 7500F Instructions</w:t>
      </w:r>
      <w:r>
        <w:t xml:space="preserve"> version1.6</w:t>
      </w:r>
    </w:p>
    <w:p w14:paraId="4AC95691" w14:textId="77777777" w:rsidR="00914E68" w:rsidRDefault="00914E68">
      <w:r>
        <w:rPr>
          <w:u w:val="single"/>
        </w:rPr>
        <w:t>Log On</w:t>
      </w:r>
    </w:p>
    <w:p w14:paraId="290ADC2F" w14:textId="77777777" w:rsidR="00914E68" w:rsidRDefault="00914E68">
      <w:pPr>
        <w:ind w:left="720" w:hanging="720"/>
        <w:rPr>
          <w:sz w:val="22"/>
          <w:szCs w:val="22"/>
        </w:rPr>
      </w:pPr>
      <w:r>
        <w:t>1.  Fill the LN</w:t>
      </w:r>
      <w:r>
        <w:rPr>
          <w:vertAlign w:val="subscript"/>
        </w:rPr>
        <w:t>2</w:t>
      </w:r>
      <w:r>
        <w:t xml:space="preserve"> dewar.  It will take 20 minutes to cool.  This will last for 3 hours. </w:t>
      </w:r>
    </w:p>
    <w:p w14:paraId="20ADB2F2" w14:textId="77777777" w:rsidR="00914E68" w:rsidRDefault="00914E68">
      <w:pPr>
        <w:rPr>
          <w:sz w:val="22"/>
          <w:szCs w:val="22"/>
        </w:rPr>
      </w:pPr>
      <w:r>
        <w:rPr>
          <w:sz w:val="22"/>
          <w:szCs w:val="22"/>
        </w:rPr>
        <w:t>2.  Fill in the logbook.</w:t>
      </w:r>
    </w:p>
    <w:p w14:paraId="42B6A669" w14:textId="77777777" w:rsidR="00914E68" w:rsidRDefault="00914E68">
      <w:pPr>
        <w:rPr>
          <w:sz w:val="22"/>
          <w:szCs w:val="22"/>
        </w:rPr>
      </w:pPr>
      <w:r>
        <w:rPr>
          <w:sz w:val="22"/>
          <w:szCs w:val="22"/>
        </w:rPr>
        <w:t>3.  Insert a flash drive into the USB port.</w:t>
      </w:r>
    </w:p>
    <w:p w14:paraId="741AE255" w14:textId="77777777" w:rsidR="00914E68" w:rsidRDefault="00914E68">
      <w:pPr>
        <w:ind w:left="720" w:hanging="720"/>
        <w:rPr>
          <w:sz w:val="22"/>
          <w:szCs w:val="22"/>
        </w:rPr>
      </w:pPr>
      <w:r>
        <w:rPr>
          <w:sz w:val="22"/>
          <w:szCs w:val="22"/>
        </w:rPr>
        <w:t>4.  When you get the message “Open folder to view files using Window Explorer” select OK, then minimize drive F.</w:t>
      </w:r>
    </w:p>
    <w:p w14:paraId="4669CF10" w14:textId="77777777" w:rsidR="00914E68" w:rsidRDefault="00914E68">
      <w:pPr>
        <w:ind w:left="720" w:hanging="720"/>
        <w:rPr>
          <w:sz w:val="22"/>
          <w:szCs w:val="22"/>
        </w:rPr>
      </w:pPr>
      <w:r>
        <w:rPr>
          <w:sz w:val="22"/>
          <w:szCs w:val="22"/>
        </w:rPr>
        <w:t>5.  Select PC-SEM.</w:t>
      </w:r>
    </w:p>
    <w:p w14:paraId="64398023" w14:textId="77777777" w:rsidR="00914E68" w:rsidRDefault="00914E68">
      <w:pPr>
        <w:rPr>
          <w:sz w:val="22"/>
          <w:szCs w:val="22"/>
        </w:rPr>
      </w:pPr>
      <w:r>
        <w:rPr>
          <w:sz w:val="22"/>
          <w:szCs w:val="22"/>
        </w:rPr>
        <w:t>6.  Select Guest, no password, then select the Start button.</w:t>
      </w:r>
    </w:p>
    <w:p w14:paraId="0CF5AB11" w14:textId="77777777" w:rsidR="00914E68" w:rsidRDefault="00914E68">
      <w:pPr>
        <w:rPr>
          <w:sz w:val="22"/>
          <w:szCs w:val="22"/>
        </w:rPr>
      </w:pPr>
    </w:p>
    <w:p w14:paraId="47B05150" w14:textId="77777777" w:rsidR="00914E68" w:rsidRDefault="00914E68">
      <w:pPr>
        <w:rPr>
          <w:sz w:val="22"/>
          <w:szCs w:val="22"/>
        </w:rPr>
      </w:pPr>
      <w:r>
        <w:rPr>
          <w:sz w:val="22"/>
          <w:szCs w:val="22"/>
          <w:u w:val="single"/>
        </w:rPr>
        <w:t>Sample Insertion</w:t>
      </w:r>
      <w:r>
        <w:rPr>
          <w:sz w:val="22"/>
          <w:szCs w:val="22"/>
        </w:rPr>
        <w:t xml:space="preserve"> </w:t>
      </w:r>
    </w:p>
    <w:p w14:paraId="522C555C" w14:textId="77777777" w:rsidR="00914E68" w:rsidRDefault="00914E68">
      <w:pPr>
        <w:rPr>
          <w:sz w:val="22"/>
          <w:szCs w:val="22"/>
        </w:rPr>
      </w:pPr>
    </w:p>
    <w:p w14:paraId="09D38876" w14:textId="77777777" w:rsidR="00914E68" w:rsidRDefault="00914E68" w:rsidP="002B2A43">
      <w:pPr>
        <w:pStyle w:val="Level1"/>
        <w:numPr>
          <w:ilvl w:val="0"/>
          <w:numId w:val="1"/>
        </w:numPr>
        <w:tabs>
          <w:tab w:val="left" w:pos="-1440"/>
        </w:tabs>
        <w:rPr>
          <w:sz w:val="22"/>
          <w:szCs w:val="22"/>
        </w:rPr>
      </w:pPr>
      <w:r>
        <w:rPr>
          <w:i/>
          <w:iCs/>
          <w:sz w:val="22"/>
          <w:szCs w:val="22"/>
        </w:rPr>
        <w:t>Gloves must be worn at all times when touching the stubs, samples, and sample holders.  This includes sample mounting and any subsequent touching of the samples, stubs, or holders.</w:t>
      </w:r>
    </w:p>
    <w:p w14:paraId="1326C8C6" w14:textId="77777777" w:rsidR="00914E68" w:rsidRDefault="00914E68">
      <w:pPr>
        <w:rPr>
          <w:sz w:val="22"/>
          <w:szCs w:val="22"/>
        </w:rPr>
      </w:pPr>
    </w:p>
    <w:p w14:paraId="51F1065B" w14:textId="77777777" w:rsidR="00914E68" w:rsidRDefault="00914E68">
      <w:pPr>
        <w:ind w:left="720" w:hanging="720"/>
        <w:rPr>
          <w:color w:val="000000"/>
          <w:sz w:val="22"/>
          <w:szCs w:val="22"/>
        </w:rPr>
      </w:pPr>
      <w:r>
        <w:rPr>
          <w:sz w:val="22"/>
          <w:szCs w:val="22"/>
        </w:rPr>
        <w:t xml:space="preserve">1.  Place the sample in the specimen holder.  Position the top of the sample even with the top of the holder.  </w:t>
      </w:r>
      <w:r>
        <w:rPr>
          <w:b/>
          <w:bCs/>
          <w:color w:val="FF0000"/>
          <w:sz w:val="22"/>
          <w:szCs w:val="22"/>
        </w:rPr>
        <w:t>If you cannot do this, then carefully measure the distance above the top of the holder with the millimeter ruler</w:t>
      </w:r>
    </w:p>
    <w:p w14:paraId="268DB444" w14:textId="77777777" w:rsidR="00914E68" w:rsidRDefault="00914E68">
      <w:pPr>
        <w:ind w:left="720" w:hanging="720"/>
        <w:rPr>
          <w:color w:val="000000"/>
          <w:sz w:val="22"/>
          <w:szCs w:val="22"/>
        </w:rPr>
      </w:pPr>
      <w:r>
        <w:rPr>
          <w:color w:val="000000"/>
          <w:sz w:val="22"/>
          <w:szCs w:val="22"/>
        </w:rPr>
        <w:t>2.  Check to make sure the SPEC. EXCHANGE button is illuminated.</w:t>
      </w:r>
      <w:r>
        <w:rPr>
          <w:color w:val="000000"/>
          <w:sz w:val="22"/>
          <w:szCs w:val="22"/>
        </w:rPr>
        <w:tab/>
      </w:r>
    </w:p>
    <w:p w14:paraId="25495B10" w14:textId="77777777" w:rsidR="00914E68" w:rsidRDefault="00914E68">
      <w:pPr>
        <w:rPr>
          <w:color w:val="000000"/>
          <w:sz w:val="22"/>
          <w:szCs w:val="22"/>
        </w:rPr>
      </w:pPr>
      <w:r>
        <w:rPr>
          <w:color w:val="000000"/>
          <w:sz w:val="22"/>
          <w:szCs w:val="22"/>
        </w:rPr>
        <w:t>3.  Select the Condition button at the right side of the screen.</w:t>
      </w:r>
    </w:p>
    <w:p w14:paraId="0A373DCC" w14:textId="77777777" w:rsidR="00914E68" w:rsidRDefault="00914E68">
      <w:pPr>
        <w:rPr>
          <w:color w:val="000000"/>
          <w:sz w:val="22"/>
          <w:szCs w:val="22"/>
        </w:rPr>
      </w:pPr>
      <w:r>
        <w:rPr>
          <w:color w:val="000000"/>
          <w:sz w:val="22"/>
          <w:szCs w:val="22"/>
        </w:rPr>
        <w:t>4.  Activate the specimen chamber IR camera: Start&gt;Programs&gt;IR Camera</w:t>
      </w:r>
    </w:p>
    <w:p w14:paraId="044A6B71" w14:textId="77777777" w:rsidR="00914E68" w:rsidRDefault="00914E68">
      <w:pPr>
        <w:ind w:left="720" w:hanging="720"/>
        <w:rPr>
          <w:color w:val="000000"/>
          <w:sz w:val="22"/>
          <w:szCs w:val="22"/>
        </w:rPr>
      </w:pPr>
      <w:r>
        <w:rPr>
          <w:color w:val="000000"/>
          <w:sz w:val="22"/>
          <w:szCs w:val="22"/>
        </w:rPr>
        <w:t>5.  Select the Vent button under the image of the sample holder then select OK then</w:t>
      </w:r>
      <w:r>
        <w:rPr>
          <w:b/>
          <w:bCs/>
          <w:color w:val="000000"/>
          <w:sz w:val="22"/>
          <w:szCs w:val="22"/>
        </w:rPr>
        <w:t xml:space="preserve"> unlatch the door immediately. </w:t>
      </w:r>
    </w:p>
    <w:p w14:paraId="36088799" w14:textId="77777777" w:rsidR="00914E68" w:rsidRDefault="00914E68">
      <w:pPr>
        <w:rPr>
          <w:color w:val="000000"/>
          <w:sz w:val="22"/>
          <w:szCs w:val="22"/>
        </w:rPr>
      </w:pPr>
      <w:r>
        <w:rPr>
          <w:color w:val="000000"/>
          <w:sz w:val="22"/>
          <w:szCs w:val="22"/>
        </w:rPr>
        <w:t>6.  Wait until VENT light on the side of the exchange port stops blinking, then open the door.</w:t>
      </w:r>
    </w:p>
    <w:p w14:paraId="0046BF3E" w14:textId="77777777" w:rsidR="00914E68" w:rsidRDefault="00914E68">
      <w:pPr>
        <w:rPr>
          <w:color w:val="000000"/>
          <w:sz w:val="22"/>
          <w:szCs w:val="22"/>
        </w:rPr>
      </w:pPr>
      <w:r>
        <w:rPr>
          <w:color w:val="000000"/>
          <w:sz w:val="22"/>
          <w:szCs w:val="22"/>
        </w:rPr>
        <w:t>7.  Press the specimen holder into place.  It helps to start on one side first.</w:t>
      </w:r>
    </w:p>
    <w:p w14:paraId="35236C04" w14:textId="77777777" w:rsidR="00914E68" w:rsidRDefault="00914E68">
      <w:pPr>
        <w:rPr>
          <w:color w:val="000000"/>
          <w:sz w:val="22"/>
          <w:szCs w:val="22"/>
        </w:rPr>
      </w:pPr>
      <w:r>
        <w:rPr>
          <w:color w:val="000000"/>
          <w:sz w:val="22"/>
          <w:szCs w:val="22"/>
        </w:rPr>
        <w:t>8.  Close and latch the door.</w:t>
      </w:r>
    </w:p>
    <w:p w14:paraId="2AF39BAA" w14:textId="77777777" w:rsidR="00914E68" w:rsidRDefault="00914E68">
      <w:pPr>
        <w:rPr>
          <w:color w:val="000000"/>
          <w:sz w:val="22"/>
          <w:szCs w:val="22"/>
        </w:rPr>
      </w:pPr>
      <w:r>
        <w:rPr>
          <w:color w:val="000000"/>
          <w:sz w:val="22"/>
          <w:szCs w:val="22"/>
        </w:rPr>
        <w:t xml:space="preserve">9.  Select the EVAC button under the image of the sample holder then select OK. </w:t>
      </w:r>
    </w:p>
    <w:p w14:paraId="5EA79230" w14:textId="77777777" w:rsidR="00914E68" w:rsidRDefault="00914E68">
      <w:pPr>
        <w:rPr>
          <w:color w:val="000000"/>
          <w:sz w:val="22"/>
          <w:szCs w:val="22"/>
        </w:rPr>
      </w:pPr>
      <w:r>
        <w:rPr>
          <w:color w:val="000000"/>
          <w:sz w:val="22"/>
          <w:szCs w:val="22"/>
        </w:rPr>
        <w:t>10.  The pump time is variable and depends on any moisture present in the sample.</w:t>
      </w:r>
    </w:p>
    <w:p w14:paraId="5DA01593" w14:textId="77777777" w:rsidR="00914E68" w:rsidRDefault="00914E68">
      <w:pPr>
        <w:ind w:left="720" w:hanging="720"/>
        <w:rPr>
          <w:color w:val="000000"/>
          <w:sz w:val="22"/>
          <w:szCs w:val="22"/>
        </w:rPr>
      </w:pPr>
      <w:r>
        <w:rPr>
          <w:color w:val="000000"/>
          <w:sz w:val="22"/>
          <w:szCs w:val="22"/>
        </w:rPr>
        <w:t>11.  Wait until the EVAC light on the right side of the exchange port stops blinking.  Also, the door valve should open on the SEM diagram.</w:t>
      </w:r>
    </w:p>
    <w:p w14:paraId="616895F2" w14:textId="77777777" w:rsidR="00914E68" w:rsidRDefault="00914E68">
      <w:pPr>
        <w:ind w:left="720" w:hanging="720"/>
        <w:rPr>
          <w:color w:val="000000"/>
          <w:sz w:val="22"/>
          <w:szCs w:val="22"/>
        </w:rPr>
      </w:pPr>
      <w:r>
        <w:rPr>
          <w:color w:val="000000"/>
          <w:sz w:val="22"/>
          <w:szCs w:val="22"/>
        </w:rPr>
        <w:t>12.  Move the specimen exchange rod from the vertical position to the horizontal position.  Then allow the vacuum to pull the rod in.  Slight gentle pushing may be needed at the end of the travel.  If you feel a restriction in the movement - STOP - and contact lab personnel.  Push the rod in firmly until it stops moving.</w:t>
      </w:r>
    </w:p>
    <w:p w14:paraId="044D5430" w14:textId="77777777" w:rsidR="00914E68" w:rsidRDefault="00914E68">
      <w:pPr>
        <w:rPr>
          <w:color w:val="000000"/>
          <w:sz w:val="22"/>
          <w:szCs w:val="22"/>
        </w:rPr>
      </w:pPr>
    </w:p>
    <w:p w14:paraId="25A35ECD" w14:textId="77777777" w:rsidR="00914E68" w:rsidRDefault="00914E68">
      <w:pPr>
        <w:jc w:val="center"/>
        <w:rPr>
          <w:color w:val="000000"/>
          <w:sz w:val="22"/>
          <w:szCs w:val="22"/>
        </w:rPr>
      </w:pPr>
      <w:r>
        <w:rPr>
          <w:color w:val="000000"/>
          <w:sz w:val="22"/>
          <w:szCs w:val="22"/>
        </w:rPr>
        <w:t xml:space="preserve">  </w:t>
      </w:r>
      <w:r>
        <w:rPr>
          <w:i/>
          <w:iCs/>
          <w:color w:val="000000"/>
          <w:sz w:val="22"/>
          <w:szCs w:val="22"/>
        </w:rPr>
        <w:t>Watch the IR camera - you should see the holder on the stage.</w:t>
      </w:r>
    </w:p>
    <w:p w14:paraId="07789C24" w14:textId="77777777" w:rsidR="00914E68" w:rsidRDefault="00914E68">
      <w:pPr>
        <w:jc w:val="center"/>
        <w:rPr>
          <w:color w:val="000000"/>
          <w:sz w:val="22"/>
          <w:szCs w:val="22"/>
        </w:rPr>
      </w:pPr>
    </w:p>
    <w:p w14:paraId="390AD75D" w14:textId="77777777" w:rsidR="00914E68" w:rsidRDefault="00914E68">
      <w:pPr>
        <w:ind w:left="720" w:hanging="720"/>
        <w:rPr>
          <w:color w:val="000000"/>
          <w:sz w:val="22"/>
          <w:szCs w:val="22"/>
        </w:rPr>
      </w:pPr>
      <w:r>
        <w:rPr>
          <w:color w:val="000000"/>
          <w:sz w:val="22"/>
          <w:szCs w:val="22"/>
        </w:rPr>
        <w:t xml:space="preserve">13.  Wait until you see the </w:t>
      </w:r>
      <w:r>
        <w:rPr>
          <w:color w:val="000000"/>
          <w:sz w:val="22"/>
          <w:szCs w:val="22"/>
          <w:u w:val="single"/>
        </w:rPr>
        <w:t>Select specimen holder</w:t>
      </w:r>
      <w:r>
        <w:rPr>
          <w:color w:val="000000"/>
          <w:sz w:val="22"/>
          <w:szCs w:val="22"/>
        </w:rPr>
        <w:t xml:space="preserve"> window appear and </w:t>
      </w:r>
      <w:r>
        <w:rPr>
          <w:b/>
          <w:bCs/>
          <w:color w:val="000000"/>
          <w:sz w:val="22"/>
          <w:szCs w:val="22"/>
        </w:rPr>
        <w:t>verify that the HLDR light on the right side of the exchange port is illuminated.</w:t>
      </w:r>
    </w:p>
    <w:p w14:paraId="6FF4CCCB" w14:textId="77777777" w:rsidR="00914E68" w:rsidRDefault="00914E68">
      <w:pPr>
        <w:ind w:left="720" w:hanging="720"/>
        <w:rPr>
          <w:color w:val="000000"/>
          <w:sz w:val="22"/>
          <w:szCs w:val="22"/>
        </w:rPr>
      </w:pPr>
      <w:r>
        <w:rPr>
          <w:color w:val="000000"/>
          <w:sz w:val="22"/>
          <w:szCs w:val="22"/>
        </w:rPr>
        <w:t>14.  Pull the rod all the way back, and while pulling it, move it upward to rest the rod on the metal rest plate.  Then continue to move it to the vertical and move it into the lock position.</w:t>
      </w:r>
    </w:p>
    <w:p w14:paraId="1D6188ED" w14:textId="77777777" w:rsidR="00914E68" w:rsidRDefault="00914E68">
      <w:pPr>
        <w:ind w:left="720" w:hanging="720"/>
        <w:rPr>
          <w:color w:val="000000"/>
          <w:sz w:val="22"/>
          <w:szCs w:val="22"/>
        </w:rPr>
      </w:pPr>
      <w:r>
        <w:rPr>
          <w:color w:val="000000"/>
          <w:sz w:val="22"/>
          <w:szCs w:val="22"/>
        </w:rPr>
        <w:t xml:space="preserve">15.  </w:t>
      </w:r>
      <w:r>
        <w:rPr>
          <w:b/>
          <w:bCs/>
          <w:color w:val="000000"/>
          <w:sz w:val="22"/>
          <w:szCs w:val="22"/>
        </w:rPr>
        <w:t xml:space="preserve"> Select the proper specimen holder on the </w:t>
      </w:r>
      <w:r>
        <w:rPr>
          <w:b/>
          <w:bCs/>
          <w:color w:val="000000"/>
          <w:sz w:val="22"/>
          <w:szCs w:val="22"/>
          <w:u w:val="single"/>
        </w:rPr>
        <w:t>Select specimen holder</w:t>
      </w:r>
      <w:r>
        <w:rPr>
          <w:b/>
          <w:bCs/>
          <w:color w:val="000000"/>
          <w:sz w:val="22"/>
          <w:szCs w:val="22"/>
        </w:rPr>
        <w:t xml:space="preserve"> window.   </w:t>
      </w:r>
      <w:r>
        <w:rPr>
          <w:color w:val="000000"/>
          <w:sz w:val="22"/>
          <w:szCs w:val="22"/>
        </w:rPr>
        <w:t>The holder selected should be outlined in red.  Then select OK.</w:t>
      </w:r>
    </w:p>
    <w:p w14:paraId="41CEA545" w14:textId="77777777" w:rsidR="00914E68" w:rsidRDefault="00914E68">
      <w:pPr>
        <w:rPr>
          <w:color w:val="000000"/>
          <w:sz w:val="22"/>
          <w:szCs w:val="22"/>
        </w:rPr>
      </w:pPr>
      <w:r>
        <w:rPr>
          <w:color w:val="000000"/>
          <w:sz w:val="22"/>
          <w:szCs w:val="22"/>
        </w:rPr>
        <w:t xml:space="preserve">16.  </w:t>
      </w:r>
      <w:r>
        <w:rPr>
          <w:b/>
          <w:bCs/>
          <w:color w:val="FF0000"/>
          <w:sz w:val="22"/>
          <w:szCs w:val="22"/>
        </w:rPr>
        <w:t>Enter the specimen offset value from step 1 if your sample is above the top of the holder</w:t>
      </w:r>
      <w:r>
        <w:rPr>
          <w:color w:val="FF0000"/>
          <w:sz w:val="22"/>
          <w:szCs w:val="22"/>
        </w:rPr>
        <w:t>.</w:t>
      </w:r>
    </w:p>
    <w:p w14:paraId="2FA7123F" w14:textId="77777777" w:rsidR="00914E68" w:rsidRDefault="00914E68">
      <w:pPr>
        <w:ind w:left="720" w:hanging="720"/>
        <w:rPr>
          <w:color w:val="000000"/>
          <w:sz w:val="22"/>
          <w:szCs w:val="22"/>
        </w:rPr>
      </w:pPr>
      <w:r>
        <w:rPr>
          <w:b/>
          <w:bCs/>
          <w:color w:val="000000"/>
          <w:sz w:val="22"/>
          <w:szCs w:val="22"/>
        </w:rPr>
        <w:t>17.  Wait until the vacuum recovers to the normal value of 9.6 x 10</w:t>
      </w:r>
      <w:r>
        <w:rPr>
          <w:b/>
          <w:bCs/>
          <w:color w:val="000000"/>
          <w:sz w:val="22"/>
          <w:szCs w:val="22"/>
          <w:vertAlign w:val="superscript"/>
        </w:rPr>
        <w:t xml:space="preserve"> -5</w:t>
      </w:r>
      <w:r>
        <w:rPr>
          <w:b/>
          <w:bCs/>
          <w:color w:val="000000"/>
          <w:sz w:val="22"/>
          <w:szCs w:val="22"/>
        </w:rPr>
        <w:t xml:space="preserve"> Pa.</w:t>
      </w:r>
    </w:p>
    <w:p w14:paraId="3773CDFC" w14:textId="77777777" w:rsidR="00914E68" w:rsidRDefault="00914E68">
      <w:pPr>
        <w:jc w:val="center"/>
        <w:rPr>
          <w:i/>
          <w:iCs/>
          <w:color w:val="000000"/>
          <w:sz w:val="22"/>
          <w:szCs w:val="22"/>
        </w:rPr>
      </w:pPr>
      <w:r>
        <w:rPr>
          <w:i/>
          <w:iCs/>
          <w:color w:val="000000"/>
          <w:sz w:val="22"/>
          <w:szCs w:val="22"/>
        </w:rPr>
        <w:t>This can take up to ten minutes</w:t>
      </w:r>
    </w:p>
    <w:p w14:paraId="70B200E1" w14:textId="77777777" w:rsidR="00914E68" w:rsidRDefault="00914E68">
      <w:pPr>
        <w:jc w:val="center"/>
        <w:rPr>
          <w:color w:val="000000"/>
          <w:sz w:val="22"/>
          <w:szCs w:val="22"/>
        </w:rPr>
      </w:pPr>
      <w:r>
        <w:rPr>
          <w:i/>
          <w:iCs/>
          <w:color w:val="000000"/>
          <w:sz w:val="22"/>
          <w:szCs w:val="22"/>
        </w:rPr>
        <w:t>or more depending on your specimen.</w:t>
      </w:r>
    </w:p>
    <w:p w14:paraId="77D8AAC0" w14:textId="77777777" w:rsidR="00914E68" w:rsidRDefault="00914E68">
      <w:pPr>
        <w:jc w:val="center"/>
        <w:rPr>
          <w:color w:val="000000"/>
          <w:sz w:val="22"/>
          <w:szCs w:val="22"/>
        </w:rPr>
      </w:pPr>
    </w:p>
    <w:p w14:paraId="4E1B810F" w14:textId="77777777" w:rsidR="00914E68" w:rsidRDefault="00914E68">
      <w:pPr>
        <w:rPr>
          <w:color w:val="000000"/>
          <w:sz w:val="22"/>
          <w:szCs w:val="22"/>
          <w:u w:val="single"/>
        </w:rPr>
      </w:pPr>
    </w:p>
    <w:p w14:paraId="1032F94A" w14:textId="77777777" w:rsidR="00914E68" w:rsidRDefault="00914E68">
      <w:pPr>
        <w:rPr>
          <w:color w:val="000000"/>
          <w:sz w:val="22"/>
          <w:szCs w:val="22"/>
          <w:u w:val="single"/>
        </w:rPr>
        <w:sectPr w:rsidR="00914E68">
          <w:pgSz w:w="12240" w:h="15840"/>
          <w:pgMar w:top="1440" w:right="1440" w:bottom="1440" w:left="1440" w:header="1440" w:footer="1440" w:gutter="0"/>
          <w:cols w:space="720"/>
          <w:noEndnote/>
        </w:sectPr>
      </w:pPr>
    </w:p>
    <w:p w14:paraId="0E924163" w14:textId="77777777" w:rsidR="00914E68" w:rsidRDefault="00914E68">
      <w:pPr>
        <w:rPr>
          <w:color w:val="000000"/>
          <w:sz w:val="22"/>
          <w:szCs w:val="22"/>
        </w:rPr>
      </w:pPr>
      <w:r>
        <w:rPr>
          <w:color w:val="000000"/>
          <w:sz w:val="22"/>
          <w:szCs w:val="22"/>
          <w:u w:val="single"/>
        </w:rPr>
        <w:t>Startup</w:t>
      </w:r>
    </w:p>
    <w:p w14:paraId="1BE31A9B" w14:textId="77777777" w:rsidR="00914E68" w:rsidRDefault="00914E68">
      <w:pPr>
        <w:ind w:left="720" w:hanging="720"/>
        <w:rPr>
          <w:color w:val="000000"/>
          <w:sz w:val="22"/>
          <w:szCs w:val="22"/>
        </w:rPr>
      </w:pPr>
      <w:r>
        <w:rPr>
          <w:color w:val="000000"/>
          <w:sz w:val="22"/>
          <w:szCs w:val="22"/>
        </w:rPr>
        <w:lastRenderedPageBreak/>
        <w:t>1.  Make sure the ZFC button at the top of the screen is on (highlighted in green).  If it is not, select it to turn it on.</w:t>
      </w:r>
    </w:p>
    <w:p w14:paraId="72806327" w14:textId="77777777" w:rsidR="00914E68" w:rsidRDefault="00914E68">
      <w:pPr>
        <w:ind w:left="720" w:hanging="720"/>
        <w:rPr>
          <w:color w:val="000000"/>
          <w:sz w:val="22"/>
          <w:szCs w:val="22"/>
        </w:rPr>
      </w:pPr>
      <w:r>
        <w:rPr>
          <w:color w:val="000000"/>
          <w:sz w:val="22"/>
          <w:szCs w:val="22"/>
        </w:rPr>
        <w:t>2.  Select the accelerating voltage.</w:t>
      </w:r>
    </w:p>
    <w:p w14:paraId="4268CDDF" w14:textId="77777777" w:rsidR="00914E68" w:rsidRDefault="00914E68">
      <w:pPr>
        <w:ind w:left="720" w:hanging="720"/>
        <w:rPr>
          <w:color w:val="000000"/>
          <w:sz w:val="22"/>
          <w:szCs w:val="22"/>
        </w:rPr>
      </w:pPr>
      <w:r>
        <w:rPr>
          <w:color w:val="000000"/>
          <w:sz w:val="22"/>
          <w:szCs w:val="22"/>
        </w:rPr>
        <w:t>3.  Select the working distance.  The best range is determined by the accelerating voltage, the amount of tilt and which detector being used.  Use the following suggestions.</w:t>
      </w:r>
    </w:p>
    <w:p w14:paraId="49AEC3D8" w14:textId="77777777" w:rsidR="00914E68" w:rsidRDefault="00914E68">
      <w:pPr>
        <w:ind w:firstLine="720"/>
        <w:rPr>
          <w:color w:val="000000"/>
          <w:sz w:val="22"/>
          <w:szCs w:val="22"/>
        </w:rPr>
      </w:pPr>
    </w:p>
    <w:p w14:paraId="509C1B85" w14:textId="77777777" w:rsidR="00914E68" w:rsidRDefault="00914E68">
      <w:pPr>
        <w:ind w:left="1440" w:hanging="720"/>
        <w:rPr>
          <w:color w:val="000000"/>
          <w:sz w:val="22"/>
          <w:szCs w:val="22"/>
        </w:rPr>
      </w:pPr>
      <w:r>
        <w:rPr>
          <w:color w:val="000000"/>
          <w:sz w:val="22"/>
          <w:szCs w:val="22"/>
        </w:rPr>
        <w:t>(1) General imaging above 50,000 X with no tilts.  Use 5 kV,  a working distance of 4.5 mm, and the SEI detector.</w:t>
      </w:r>
    </w:p>
    <w:p w14:paraId="0FD8A64B" w14:textId="77777777" w:rsidR="00914E68" w:rsidRDefault="00914E68">
      <w:pPr>
        <w:ind w:left="1440" w:hanging="720"/>
        <w:rPr>
          <w:color w:val="000000"/>
          <w:sz w:val="22"/>
          <w:szCs w:val="22"/>
        </w:rPr>
      </w:pPr>
      <w:r>
        <w:rPr>
          <w:color w:val="000000"/>
          <w:sz w:val="22"/>
          <w:szCs w:val="22"/>
        </w:rPr>
        <w:t>(2) General imaging above 50,000 X with some tilt needed.  Use 5 kV, a working distance of either 6.0 or 8.0 mm, and the SEI detector.</w:t>
      </w:r>
    </w:p>
    <w:p w14:paraId="05705115" w14:textId="77777777" w:rsidR="00914E68" w:rsidRDefault="00914E68">
      <w:pPr>
        <w:ind w:left="1440" w:hanging="720"/>
        <w:rPr>
          <w:color w:val="000000"/>
          <w:sz w:val="22"/>
          <w:szCs w:val="22"/>
        </w:rPr>
      </w:pPr>
      <w:r>
        <w:rPr>
          <w:color w:val="000000"/>
          <w:sz w:val="22"/>
          <w:szCs w:val="22"/>
        </w:rPr>
        <w:t>(3) General imaging of less than 50,000 X with or without tilt.  Use 5 kV, a working distance of 15 mm and the LEI detector.</w:t>
      </w:r>
    </w:p>
    <w:p w14:paraId="40E35132" w14:textId="77777777" w:rsidR="00914E68" w:rsidRDefault="00914E68">
      <w:pPr>
        <w:ind w:left="1440" w:hanging="720"/>
        <w:rPr>
          <w:color w:val="000000"/>
          <w:sz w:val="22"/>
          <w:szCs w:val="22"/>
        </w:rPr>
      </w:pPr>
      <w:r>
        <w:rPr>
          <w:color w:val="000000"/>
          <w:sz w:val="22"/>
          <w:szCs w:val="22"/>
        </w:rPr>
        <w:t xml:space="preserve">(4) </w:t>
      </w:r>
      <w:r>
        <w:rPr>
          <w:b/>
          <w:bCs/>
          <w:color w:val="FF0000"/>
          <w:sz w:val="22"/>
          <w:szCs w:val="22"/>
        </w:rPr>
        <w:t>Imaging of any magnetic sample.  Consult with CAM staff!  In general, use 5 kV, a working distance of 8 mm, and either the SEI or LEI detector.</w:t>
      </w:r>
    </w:p>
    <w:p w14:paraId="6BAEB856" w14:textId="77777777" w:rsidR="00914E68" w:rsidRDefault="00914E68">
      <w:pPr>
        <w:ind w:left="1440" w:hanging="720"/>
        <w:rPr>
          <w:color w:val="000000"/>
          <w:sz w:val="22"/>
          <w:szCs w:val="22"/>
        </w:rPr>
      </w:pPr>
      <w:r>
        <w:rPr>
          <w:color w:val="000000"/>
          <w:sz w:val="22"/>
          <w:szCs w:val="22"/>
        </w:rPr>
        <w:t>(5) Imaging and EDS analysis.  Use 15 to 20 KV, a working distance of 8.0 mm and either the SEI or the LEI detector.</w:t>
      </w:r>
    </w:p>
    <w:p w14:paraId="28E2BEE5" w14:textId="77777777" w:rsidR="00914E68" w:rsidRDefault="00914E68">
      <w:pPr>
        <w:ind w:firstLine="1440"/>
        <w:rPr>
          <w:color w:val="000000"/>
          <w:sz w:val="22"/>
          <w:szCs w:val="22"/>
        </w:rPr>
      </w:pPr>
    </w:p>
    <w:p w14:paraId="1DC21037" w14:textId="77777777" w:rsidR="00914E68" w:rsidRDefault="00914E68">
      <w:pPr>
        <w:ind w:left="720" w:hanging="720"/>
        <w:rPr>
          <w:color w:val="000000"/>
          <w:sz w:val="22"/>
          <w:szCs w:val="22"/>
        </w:rPr>
      </w:pPr>
      <w:r>
        <w:rPr>
          <w:color w:val="000000"/>
          <w:sz w:val="22"/>
          <w:szCs w:val="22"/>
        </w:rPr>
        <w:t xml:space="preserve">   Then select the working distance below the image, double click, then select OK.   The sample will automatically move to the selected working distance; you should watch this on the IR camera.</w:t>
      </w:r>
    </w:p>
    <w:p w14:paraId="38F4CA39" w14:textId="77777777" w:rsidR="00914E68" w:rsidRDefault="00914E68">
      <w:pPr>
        <w:rPr>
          <w:color w:val="000000"/>
          <w:sz w:val="22"/>
          <w:szCs w:val="22"/>
        </w:rPr>
      </w:pPr>
      <w:r>
        <w:rPr>
          <w:color w:val="000000"/>
          <w:sz w:val="22"/>
          <w:szCs w:val="22"/>
        </w:rPr>
        <w:t>4.  When the holder is in position, close the IR camera.</w:t>
      </w:r>
    </w:p>
    <w:p w14:paraId="21FEC80C" w14:textId="77777777" w:rsidR="00914E68" w:rsidRDefault="00914E68">
      <w:pPr>
        <w:ind w:left="720" w:hanging="720"/>
        <w:rPr>
          <w:color w:val="000000"/>
          <w:sz w:val="22"/>
          <w:szCs w:val="22"/>
        </w:rPr>
      </w:pPr>
      <w:r>
        <w:rPr>
          <w:color w:val="000000"/>
          <w:sz w:val="22"/>
          <w:szCs w:val="22"/>
        </w:rPr>
        <w:t>5.  Select an Emission Current of 20 µA.  This is best for most imaging.  If you have beam sensitive samples, select 10 µA.</w:t>
      </w:r>
    </w:p>
    <w:p w14:paraId="464D37F2" w14:textId="77777777" w:rsidR="00914E68" w:rsidRDefault="00914E68">
      <w:pPr>
        <w:ind w:left="720" w:hanging="720"/>
        <w:rPr>
          <w:color w:val="000000"/>
          <w:sz w:val="22"/>
          <w:szCs w:val="22"/>
        </w:rPr>
      </w:pPr>
      <w:r>
        <w:rPr>
          <w:color w:val="000000"/>
          <w:sz w:val="22"/>
          <w:szCs w:val="22"/>
        </w:rPr>
        <w:t>6.  Select the software Observation button ON.  It should go from white to green and the emission current should gradually rise from 0 to either 10 µA or  20 µA over a period of 1 to 2 minutes.  When it stops increasing, you may proceed.  Doing this turns on the accelerating voltage and gradually increases the gun extraction voltage.</w:t>
      </w:r>
    </w:p>
    <w:p w14:paraId="1B68129D" w14:textId="77777777" w:rsidR="00914E68" w:rsidRDefault="00914E68">
      <w:pPr>
        <w:ind w:left="720" w:hanging="720"/>
        <w:rPr>
          <w:color w:val="000000"/>
          <w:sz w:val="22"/>
          <w:szCs w:val="22"/>
        </w:rPr>
      </w:pPr>
      <w:r>
        <w:rPr>
          <w:color w:val="000000"/>
          <w:sz w:val="22"/>
          <w:szCs w:val="22"/>
        </w:rPr>
        <w:t>7.  Press the GUN button on the column console; it should go out slightly and the yellow light will go off.  You should verify that the gun valve opens by watching the black line move under the gun on the SEM column diagram on the screen.</w:t>
      </w:r>
    </w:p>
    <w:p w14:paraId="029EC065" w14:textId="77777777" w:rsidR="00914E68" w:rsidRDefault="00914E68">
      <w:pPr>
        <w:rPr>
          <w:color w:val="000000"/>
          <w:sz w:val="22"/>
          <w:szCs w:val="22"/>
        </w:rPr>
      </w:pPr>
      <w:r>
        <w:rPr>
          <w:color w:val="000000"/>
          <w:sz w:val="22"/>
          <w:szCs w:val="22"/>
        </w:rPr>
        <w:t>8.  Turn the magnification knob to the lowest setting.</w:t>
      </w:r>
    </w:p>
    <w:p w14:paraId="1F478E60" w14:textId="77777777" w:rsidR="00914E68" w:rsidRDefault="00914E68">
      <w:pPr>
        <w:ind w:left="720" w:hanging="720"/>
        <w:rPr>
          <w:color w:val="000000"/>
          <w:sz w:val="22"/>
          <w:szCs w:val="22"/>
        </w:rPr>
      </w:pPr>
      <w:r>
        <w:rPr>
          <w:color w:val="000000"/>
          <w:sz w:val="22"/>
          <w:szCs w:val="22"/>
        </w:rPr>
        <w:t xml:space="preserve">9.  Move the sample to the correct focal plane by focusing using the outer ring on the trackball.  </w:t>
      </w:r>
    </w:p>
    <w:p w14:paraId="172DCEBF" w14:textId="77777777" w:rsidR="00914E68" w:rsidRDefault="00914E68">
      <w:pPr>
        <w:rPr>
          <w:color w:val="000000"/>
          <w:sz w:val="22"/>
          <w:szCs w:val="22"/>
        </w:rPr>
      </w:pPr>
    </w:p>
    <w:p w14:paraId="53614602" w14:textId="77777777" w:rsidR="00914E68" w:rsidRDefault="00914E68">
      <w:pPr>
        <w:ind w:left="1008" w:right="288"/>
        <w:rPr>
          <w:color w:val="000000"/>
          <w:sz w:val="22"/>
          <w:szCs w:val="22"/>
        </w:rPr>
      </w:pPr>
      <w:r>
        <w:rPr>
          <w:i/>
          <w:iCs/>
          <w:color w:val="000000"/>
          <w:sz w:val="22"/>
          <w:szCs w:val="22"/>
        </w:rPr>
        <w:t>This focuses by moving the sample Z position to the proper focal plane.  This is essential - do not use the focus knob at this point.  You may move the sample using the trackball if needed.  You may need to adjust contrast and brightness by pressing the ACB button.</w:t>
      </w:r>
    </w:p>
    <w:p w14:paraId="55C7A5A6" w14:textId="77777777" w:rsidR="00914E68" w:rsidRDefault="00914E68">
      <w:pPr>
        <w:rPr>
          <w:color w:val="000000"/>
          <w:sz w:val="22"/>
          <w:szCs w:val="22"/>
        </w:rPr>
      </w:pPr>
    </w:p>
    <w:p w14:paraId="672AB2DC" w14:textId="77777777" w:rsidR="00914E68" w:rsidRDefault="00914E68">
      <w:pPr>
        <w:rPr>
          <w:color w:val="000000"/>
          <w:sz w:val="22"/>
          <w:szCs w:val="22"/>
        </w:rPr>
      </w:pPr>
      <w:r>
        <w:rPr>
          <w:color w:val="000000"/>
          <w:sz w:val="22"/>
          <w:szCs w:val="22"/>
        </w:rPr>
        <w:t>10.  After focusing with the outer ring, you may now focus using the focus knob.</w:t>
      </w:r>
    </w:p>
    <w:p w14:paraId="6C1C8ECA" w14:textId="77777777" w:rsidR="00914E68" w:rsidRDefault="00914E68">
      <w:pPr>
        <w:ind w:left="720" w:hanging="720"/>
        <w:rPr>
          <w:color w:val="000000"/>
          <w:sz w:val="22"/>
          <w:szCs w:val="22"/>
        </w:rPr>
      </w:pPr>
    </w:p>
    <w:p w14:paraId="1E9ED8AA" w14:textId="77777777" w:rsidR="00914E68" w:rsidRDefault="00914E68">
      <w:pPr>
        <w:ind w:left="720" w:hanging="720"/>
        <w:rPr>
          <w:color w:val="000000"/>
          <w:sz w:val="22"/>
          <w:szCs w:val="22"/>
          <w:u w:val="single"/>
        </w:rPr>
      </w:pPr>
    </w:p>
    <w:p w14:paraId="4EEAC035" w14:textId="77777777" w:rsidR="00914E68" w:rsidRDefault="00914E68">
      <w:pPr>
        <w:rPr>
          <w:color w:val="000000"/>
          <w:sz w:val="22"/>
          <w:szCs w:val="22"/>
        </w:rPr>
      </w:pPr>
      <w:r>
        <w:rPr>
          <w:color w:val="000000"/>
          <w:sz w:val="22"/>
          <w:szCs w:val="22"/>
          <w:u w:val="single"/>
        </w:rPr>
        <w:t>Image Viewing</w:t>
      </w:r>
      <w:r>
        <w:rPr>
          <w:color w:val="000000"/>
          <w:sz w:val="22"/>
          <w:szCs w:val="22"/>
        </w:rPr>
        <w:t xml:space="preserve"> </w:t>
      </w:r>
    </w:p>
    <w:p w14:paraId="1EDC91EA" w14:textId="77777777" w:rsidR="00914E68" w:rsidRDefault="00914E68">
      <w:pPr>
        <w:ind w:left="720" w:hanging="720"/>
        <w:rPr>
          <w:color w:val="000000"/>
          <w:sz w:val="22"/>
          <w:szCs w:val="22"/>
        </w:rPr>
      </w:pPr>
      <w:r>
        <w:rPr>
          <w:color w:val="000000"/>
          <w:sz w:val="22"/>
          <w:szCs w:val="22"/>
        </w:rPr>
        <w:t>1.  The image contrast and brightness may be adjusted automatically at any time by selecting the blue ACB button at the top of the screen or by selecting the ACB button on the Operation Panel.</w:t>
      </w:r>
    </w:p>
    <w:p w14:paraId="0ED67DA0" w14:textId="77777777" w:rsidR="00914E68" w:rsidRDefault="00914E68">
      <w:pPr>
        <w:rPr>
          <w:color w:val="000000"/>
          <w:sz w:val="22"/>
          <w:szCs w:val="22"/>
        </w:rPr>
      </w:pPr>
      <w:r>
        <w:rPr>
          <w:color w:val="000000"/>
          <w:sz w:val="22"/>
          <w:szCs w:val="22"/>
        </w:rPr>
        <w:t>2.  Sample movements X and Y:</w:t>
      </w:r>
    </w:p>
    <w:p w14:paraId="559E1EC4" w14:textId="77777777" w:rsidR="00914E68" w:rsidRDefault="00914E68">
      <w:pPr>
        <w:ind w:left="1440" w:hanging="720"/>
        <w:rPr>
          <w:color w:val="000000"/>
          <w:sz w:val="22"/>
          <w:szCs w:val="22"/>
        </w:rPr>
      </w:pPr>
      <w:r>
        <w:rPr>
          <w:color w:val="000000"/>
          <w:sz w:val="22"/>
          <w:szCs w:val="22"/>
        </w:rPr>
        <w:t>(1) To make large movements, use the X +, X-, Y+, and Y- on the Specimen Stage Panel.  The C button (coarse, when lighted), toggles between course and fine movements.</w:t>
      </w:r>
    </w:p>
    <w:p w14:paraId="2E0F3586" w14:textId="77777777" w:rsidR="00914E68" w:rsidRDefault="00914E68">
      <w:pPr>
        <w:jc w:val="center"/>
        <w:rPr>
          <w:color w:val="000000"/>
          <w:sz w:val="22"/>
          <w:szCs w:val="22"/>
        </w:rPr>
      </w:pPr>
      <w:r>
        <w:rPr>
          <w:color w:val="000000"/>
          <w:sz w:val="22"/>
          <w:szCs w:val="22"/>
        </w:rPr>
        <w:t>or</w:t>
      </w:r>
    </w:p>
    <w:p w14:paraId="188513DF" w14:textId="77777777" w:rsidR="00914E68" w:rsidRDefault="00914E68">
      <w:pPr>
        <w:ind w:firstLine="720"/>
        <w:rPr>
          <w:color w:val="000000"/>
          <w:sz w:val="22"/>
          <w:szCs w:val="22"/>
        </w:rPr>
      </w:pPr>
      <w:r>
        <w:rPr>
          <w:color w:val="000000"/>
          <w:sz w:val="22"/>
          <w:szCs w:val="22"/>
        </w:rPr>
        <w:t>(2) Use the trackball</w:t>
      </w:r>
    </w:p>
    <w:p w14:paraId="445822B6" w14:textId="77777777" w:rsidR="00914E68" w:rsidRDefault="00914E68">
      <w:pPr>
        <w:ind w:left="1440" w:hanging="720"/>
        <w:rPr>
          <w:color w:val="000000"/>
          <w:sz w:val="22"/>
          <w:szCs w:val="22"/>
        </w:rPr>
      </w:pPr>
      <w:r>
        <w:rPr>
          <w:color w:val="000000"/>
          <w:sz w:val="22"/>
          <w:szCs w:val="22"/>
        </w:rPr>
        <w:t>(3) for fine movements, left click and hold the mouse to drag the image.  Use this only at magnifications of 10,000 X and higher.</w:t>
      </w:r>
    </w:p>
    <w:p w14:paraId="04386BA6" w14:textId="77777777" w:rsidR="00914E68" w:rsidRDefault="00914E68">
      <w:pPr>
        <w:rPr>
          <w:color w:val="000000"/>
          <w:sz w:val="22"/>
          <w:szCs w:val="22"/>
        </w:rPr>
      </w:pPr>
    </w:p>
    <w:p w14:paraId="03867662" w14:textId="77777777" w:rsidR="00914E68" w:rsidRDefault="00914E68">
      <w:pPr>
        <w:rPr>
          <w:color w:val="000000"/>
          <w:sz w:val="22"/>
          <w:szCs w:val="22"/>
        </w:rPr>
      </w:pPr>
    </w:p>
    <w:p w14:paraId="58782E1F" w14:textId="77777777" w:rsidR="00914E68" w:rsidRDefault="00914E68">
      <w:pPr>
        <w:rPr>
          <w:color w:val="000000"/>
          <w:sz w:val="22"/>
          <w:szCs w:val="22"/>
        </w:rPr>
        <w:sectPr w:rsidR="00914E68">
          <w:type w:val="continuous"/>
          <w:pgSz w:w="12240" w:h="15840"/>
          <w:pgMar w:top="1152" w:right="1440" w:bottom="1152" w:left="1440" w:header="1152" w:footer="1152" w:gutter="0"/>
          <w:cols w:space="720"/>
          <w:noEndnote/>
        </w:sectPr>
      </w:pPr>
    </w:p>
    <w:p w14:paraId="158E2EA9" w14:textId="77777777" w:rsidR="00914E68" w:rsidRDefault="00914E68">
      <w:pPr>
        <w:jc w:val="center"/>
        <w:rPr>
          <w:i/>
          <w:iCs/>
          <w:color w:val="000000"/>
          <w:sz w:val="22"/>
          <w:szCs w:val="22"/>
        </w:rPr>
      </w:pPr>
      <w:r>
        <w:rPr>
          <w:i/>
          <w:iCs/>
          <w:color w:val="000000"/>
          <w:sz w:val="22"/>
          <w:szCs w:val="22"/>
        </w:rPr>
        <w:t xml:space="preserve">The X, Y, R (rotation), Z, and T (tilt) coordinates can be read on the green oval and gray bars at the right side of the screen.  </w:t>
      </w:r>
    </w:p>
    <w:p w14:paraId="0AA0C33E" w14:textId="77777777" w:rsidR="00914E68" w:rsidRDefault="00914E68">
      <w:pPr>
        <w:jc w:val="center"/>
        <w:rPr>
          <w:i/>
          <w:iCs/>
          <w:color w:val="000000"/>
          <w:sz w:val="22"/>
          <w:szCs w:val="22"/>
        </w:rPr>
      </w:pPr>
    </w:p>
    <w:p w14:paraId="546EDDB1" w14:textId="77777777" w:rsidR="00914E68" w:rsidRDefault="00914E68">
      <w:pPr>
        <w:jc w:val="center"/>
        <w:rPr>
          <w:color w:val="000000"/>
          <w:sz w:val="22"/>
          <w:szCs w:val="22"/>
        </w:rPr>
      </w:pPr>
      <w:r>
        <w:rPr>
          <w:i/>
          <w:iCs/>
          <w:color w:val="000000"/>
          <w:sz w:val="22"/>
          <w:szCs w:val="22"/>
        </w:rPr>
        <w:t>To view your location on the stub, select the Stage Map tab</w:t>
      </w:r>
    </w:p>
    <w:p w14:paraId="3C3BA3AC" w14:textId="77777777" w:rsidR="00914E68" w:rsidRDefault="00914E68">
      <w:pPr>
        <w:jc w:val="center"/>
        <w:rPr>
          <w:color w:val="000000"/>
          <w:sz w:val="22"/>
          <w:szCs w:val="22"/>
        </w:rPr>
      </w:pPr>
    </w:p>
    <w:p w14:paraId="5702C531" w14:textId="77777777" w:rsidR="00914E68" w:rsidRDefault="00914E68">
      <w:pPr>
        <w:jc w:val="center"/>
        <w:rPr>
          <w:color w:val="000000"/>
          <w:sz w:val="22"/>
          <w:szCs w:val="22"/>
        </w:rPr>
      </w:pPr>
      <w:r>
        <w:rPr>
          <w:i/>
          <w:iCs/>
          <w:color w:val="000000"/>
          <w:sz w:val="22"/>
          <w:szCs w:val="22"/>
        </w:rPr>
        <w:t>Right click anything on the image and select Stage Move to Center to center the item</w:t>
      </w:r>
    </w:p>
    <w:p w14:paraId="2053BC20" w14:textId="77777777" w:rsidR="00914E68" w:rsidRDefault="00914E68">
      <w:pPr>
        <w:jc w:val="center"/>
        <w:rPr>
          <w:color w:val="000000"/>
          <w:sz w:val="22"/>
          <w:szCs w:val="22"/>
        </w:rPr>
      </w:pPr>
    </w:p>
    <w:p w14:paraId="4764CA80" w14:textId="77777777" w:rsidR="00914E68" w:rsidRDefault="00914E68">
      <w:pPr>
        <w:ind w:left="432" w:right="-288" w:hanging="720"/>
        <w:rPr>
          <w:color w:val="000000"/>
          <w:sz w:val="22"/>
          <w:szCs w:val="22"/>
        </w:rPr>
      </w:pPr>
      <w:r>
        <w:rPr>
          <w:color w:val="000000"/>
          <w:sz w:val="22"/>
          <w:szCs w:val="22"/>
        </w:rPr>
        <w:t xml:space="preserve">3.  To go to the low magnification mode, press the Low Mag button on the Operation Panel or select LM on the screen.  The WD readout on the image is not accurate in this mode.  </w:t>
      </w:r>
    </w:p>
    <w:p w14:paraId="00B97728" w14:textId="77777777" w:rsidR="00914E68" w:rsidRDefault="00914E68">
      <w:pPr>
        <w:ind w:left="432" w:right="-288" w:hanging="720"/>
        <w:rPr>
          <w:color w:val="000000"/>
          <w:sz w:val="22"/>
          <w:szCs w:val="22"/>
        </w:rPr>
      </w:pPr>
      <w:r>
        <w:rPr>
          <w:color w:val="000000"/>
          <w:sz w:val="22"/>
          <w:szCs w:val="22"/>
        </w:rPr>
        <w:t>4.  To tilt the sample, select the Tilt + or - buttons on the stage panel.</w:t>
      </w:r>
    </w:p>
    <w:p w14:paraId="661CE729" w14:textId="77777777" w:rsidR="00914E68" w:rsidRDefault="00914E68">
      <w:pPr>
        <w:ind w:left="432" w:right="-288" w:hanging="720"/>
        <w:rPr>
          <w:color w:val="000000"/>
          <w:sz w:val="22"/>
          <w:szCs w:val="22"/>
        </w:rPr>
      </w:pPr>
      <w:r>
        <w:rPr>
          <w:color w:val="000000"/>
          <w:sz w:val="22"/>
          <w:szCs w:val="22"/>
        </w:rPr>
        <w:t>5.  To rotate the sample, select the Rotate  + or - buttons on the stage panel.  The sample can also be rotated by deselecting the ZFC button at the top of the screen; it should be highlighted in white.  Then use the outer ring on the trackball to rotate the sample.</w:t>
      </w:r>
    </w:p>
    <w:p w14:paraId="7DDD017C" w14:textId="77777777" w:rsidR="00914E68" w:rsidRDefault="00914E68">
      <w:pPr>
        <w:ind w:left="432" w:right="-288" w:hanging="720"/>
        <w:rPr>
          <w:color w:val="000000"/>
          <w:sz w:val="22"/>
          <w:szCs w:val="22"/>
        </w:rPr>
      </w:pPr>
      <w:r>
        <w:rPr>
          <w:color w:val="000000"/>
          <w:sz w:val="22"/>
          <w:szCs w:val="22"/>
        </w:rPr>
        <w:t>6.  The full screen image may be viewed at any time by selecting the Full Image button on the right side of the screen.  To go back to reduced view, select the Standard button at the top.</w:t>
      </w:r>
    </w:p>
    <w:p w14:paraId="228EE570" w14:textId="77777777" w:rsidR="00914E68" w:rsidRDefault="00914E68">
      <w:pPr>
        <w:ind w:left="432" w:right="-288" w:hanging="720"/>
        <w:rPr>
          <w:color w:val="000000"/>
          <w:sz w:val="22"/>
          <w:szCs w:val="22"/>
        </w:rPr>
      </w:pPr>
      <w:r>
        <w:rPr>
          <w:color w:val="000000"/>
          <w:sz w:val="22"/>
          <w:szCs w:val="22"/>
        </w:rPr>
        <w:t xml:space="preserve">7.  Five imaging modes buttons are displayed at the top of the screen.  They may be selected at needed.  </w:t>
      </w:r>
    </w:p>
    <w:p w14:paraId="5F04C909" w14:textId="77777777" w:rsidR="00914E68" w:rsidRDefault="00914E68">
      <w:pPr>
        <w:ind w:left="1152" w:right="-288" w:hanging="720"/>
        <w:rPr>
          <w:color w:val="000000"/>
          <w:sz w:val="22"/>
          <w:szCs w:val="22"/>
        </w:rPr>
      </w:pPr>
      <w:r>
        <w:rPr>
          <w:color w:val="000000"/>
          <w:sz w:val="22"/>
          <w:szCs w:val="22"/>
        </w:rPr>
        <w:t>(1) Quick 1.  This is a rapid mode, with 16 frame averaging.  It is good for watching stage movements and some alignment procedures.  It will be grainy in most situations.</w:t>
      </w:r>
    </w:p>
    <w:p w14:paraId="55A145D2" w14:textId="77777777" w:rsidR="00914E68" w:rsidRDefault="00914E68">
      <w:pPr>
        <w:ind w:left="1152" w:right="-288" w:hanging="720"/>
        <w:rPr>
          <w:color w:val="000000"/>
          <w:sz w:val="22"/>
          <w:szCs w:val="22"/>
        </w:rPr>
      </w:pPr>
      <w:r>
        <w:rPr>
          <w:color w:val="000000"/>
          <w:sz w:val="22"/>
          <w:szCs w:val="22"/>
        </w:rPr>
        <w:t>(2) Quick 2.  This is also a rapid mode, with 32 frame averaging.  It will give better image quality than Quick 1.</w:t>
      </w:r>
    </w:p>
    <w:p w14:paraId="2700642E" w14:textId="77777777" w:rsidR="00914E68" w:rsidRDefault="00914E68">
      <w:pPr>
        <w:ind w:left="1152" w:right="-288" w:hanging="720"/>
        <w:rPr>
          <w:color w:val="000000"/>
          <w:sz w:val="22"/>
          <w:szCs w:val="22"/>
        </w:rPr>
      </w:pPr>
      <w:r>
        <w:rPr>
          <w:color w:val="000000"/>
          <w:sz w:val="22"/>
          <w:szCs w:val="22"/>
        </w:rPr>
        <w:t>(3) Fine 1.  This is a slower mode without frame averaging.  It will give a better quality image but is not appropriate when moving the sample.</w:t>
      </w:r>
    </w:p>
    <w:p w14:paraId="550FF8D9" w14:textId="77777777" w:rsidR="00914E68" w:rsidRDefault="00914E68">
      <w:pPr>
        <w:ind w:left="-288" w:right="-288" w:firstLine="720"/>
        <w:rPr>
          <w:color w:val="000000"/>
          <w:sz w:val="22"/>
          <w:szCs w:val="22"/>
        </w:rPr>
      </w:pPr>
      <w:r>
        <w:rPr>
          <w:color w:val="000000"/>
          <w:sz w:val="22"/>
          <w:szCs w:val="22"/>
        </w:rPr>
        <w:t xml:space="preserve">(4) Fine 2.  This is slightly slower than Fine 1.  </w:t>
      </w:r>
    </w:p>
    <w:p w14:paraId="60CA8940" w14:textId="77777777" w:rsidR="00914E68" w:rsidRDefault="00914E68">
      <w:pPr>
        <w:ind w:left="1152" w:right="-288" w:hanging="720"/>
        <w:rPr>
          <w:color w:val="000000"/>
          <w:sz w:val="22"/>
          <w:szCs w:val="22"/>
        </w:rPr>
      </w:pPr>
      <w:r>
        <w:rPr>
          <w:color w:val="000000"/>
          <w:sz w:val="22"/>
          <w:szCs w:val="22"/>
        </w:rPr>
        <w:t>(5) Freeze.  This combines both a slower speed and 128 frame averaging.  It provides the best image quality and simulates what you would obtain from a photograph.  It saves the resulting image until you select the button again to unfreeze it.</w:t>
      </w:r>
    </w:p>
    <w:p w14:paraId="55005615" w14:textId="77777777" w:rsidR="00914E68" w:rsidRDefault="00914E68">
      <w:pPr>
        <w:ind w:left="432" w:right="-288" w:hanging="720"/>
        <w:rPr>
          <w:color w:val="000000"/>
          <w:sz w:val="22"/>
          <w:szCs w:val="22"/>
        </w:rPr>
      </w:pPr>
      <w:r>
        <w:rPr>
          <w:color w:val="000000"/>
          <w:sz w:val="22"/>
          <w:szCs w:val="22"/>
        </w:rPr>
        <w:t>8.  Periodically check the emission current.  If is has dropped significantly from 10 µA.or 20  µA., then select the Reset button.</w:t>
      </w:r>
    </w:p>
    <w:p w14:paraId="08F34ACF" w14:textId="77777777" w:rsidR="00914E68" w:rsidRDefault="00914E68">
      <w:pPr>
        <w:ind w:left="-288" w:right="-288"/>
        <w:rPr>
          <w:color w:val="000000"/>
          <w:sz w:val="22"/>
          <w:szCs w:val="22"/>
        </w:rPr>
      </w:pPr>
      <w:r>
        <w:rPr>
          <w:color w:val="000000"/>
          <w:sz w:val="22"/>
          <w:szCs w:val="22"/>
        </w:rPr>
        <w:t>9.  The Probe Current should normally be set at 7, except if you are doing EDS.</w:t>
      </w:r>
    </w:p>
    <w:p w14:paraId="78899F3E" w14:textId="77777777" w:rsidR="00914E68" w:rsidRDefault="00914E68">
      <w:pPr>
        <w:ind w:left="-288" w:right="-288"/>
        <w:rPr>
          <w:color w:val="000000"/>
          <w:sz w:val="22"/>
          <w:szCs w:val="22"/>
        </w:rPr>
      </w:pPr>
    </w:p>
    <w:p w14:paraId="52AF08A1" w14:textId="77777777" w:rsidR="00914E68" w:rsidRDefault="00914E68">
      <w:pPr>
        <w:ind w:left="-288" w:right="-288"/>
        <w:rPr>
          <w:color w:val="000000"/>
          <w:sz w:val="22"/>
          <w:szCs w:val="22"/>
        </w:rPr>
      </w:pPr>
      <w:r>
        <w:rPr>
          <w:color w:val="000000"/>
          <w:sz w:val="22"/>
          <w:szCs w:val="22"/>
          <w:u w:val="single"/>
        </w:rPr>
        <w:t>Astigmatism Correction</w:t>
      </w:r>
      <w:r>
        <w:rPr>
          <w:color w:val="000000"/>
          <w:sz w:val="22"/>
          <w:szCs w:val="22"/>
        </w:rPr>
        <w:t xml:space="preserve"> </w:t>
      </w:r>
    </w:p>
    <w:p w14:paraId="1FEAF31D" w14:textId="77777777" w:rsidR="00914E68" w:rsidRDefault="00914E68">
      <w:pPr>
        <w:ind w:left="-288" w:right="-288"/>
        <w:rPr>
          <w:color w:val="000000"/>
          <w:sz w:val="22"/>
          <w:szCs w:val="22"/>
        </w:rPr>
      </w:pPr>
      <w:r>
        <w:rPr>
          <w:color w:val="000000"/>
          <w:sz w:val="22"/>
          <w:szCs w:val="22"/>
        </w:rPr>
        <w:t>1.  Make sure the STIG button on the Operation Panel is on (illuminated in green).</w:t>
      </w:r>
    </w:p>
    <w:p w14:paraId="137D6539" w14:textId="77777777" w:rsidR="00914E68" w:rsidRDefault="00914E68">
      <w:pPr>
        <w:ind w:left="-288" w:right="-288"/>
        <w:rPr>
          <w:color w:val="000000"/>
          <w:sz w:val="22"/>
          <w:szCs w:val="22"/>
        </w:rPr>
      </w:pPr>
      <w:r>
        <w:rPr>
          <w:color w:val="000000"/>
          <w:sz w:val="22"/>
          <w:szCs w:val="22"/>
        </w:rPr>
        <w:t>2.  Using the focus knob and the X and Y stigmator knobs, correct the astigmatism.</w:t>
      </w:r>
    </w:p>
    <w:p w14:paraId="4CA0EC56" w14:textId="77777777" w:rsidR="00914E68" w:rsidRDefault="00914E68">
      <w:pPr>
        <w:ind w:left="-288" w:right="-288"/>
        <w:rPr>
          <w:color w:val="000000"/>
          <w:sz w:val="22"/>
          <w:szCs w:val="22"/>
        </w:rPr>
      </w:pPr>
    </w:p>
    <w:p w14:paraId="549774A9" w14:textId="77777777" w:rsidR="00914E68" w:rsidRDefault="00914E68">
      <w:pPr>
        <w:ind w:left="-288" w:right="-288"/>
        <w:rPr>
          <w:color w:val="000000"/>
          <w:sz w:val="22"/>
          <w:szCs w:val="22"/>
        </w:rPr>
      </w:pPr>
      <w:r>
        <w:rPr>
          <w:color w:val="000000"/>
          <w:sz w:val="22"/>
          <w:szCs w:val="22"/>
          <w:u w:val="single"/>
        </w:rPr>
        <w:t>Changing the Accelerating Voltage</w:t>
      </w:r>
    </w:p>
    <w:p w14:paraId="516353EE" w14:textId="77777777" w:rsidR="00914E68" w:rsidRDefault="00914E68">
      <w:pPr>
        <w:ind w:left="432" w:right="-288" w:hanging="720"/>
        <w:rPr>
          <w:color w:val="000000"/>
          <w:sz w:val="22"/>
          <w:szCs w:val="22"/>
        </w:rPr>
      </w:pPr>
      <w:r>
        <w:rPr>
          <w:color w:val="000000"/>
          <w:sz w:val="22"/>
          <w:szCs w:val="22"/>
        </w:rPr>
        <w:t>1.  Select the software Observation button OFF.  It should turn from white to gray. The emission current should go to 0.  This insures that the electron beam is off.</w:t>
      </w:r>
    </w:p>
    <w:p w14:paraId="6A97B7D0" w14:textId="77777777" w:rsidR="00914E68" w:rsidRDefault="00914E68">
      <w:pPr>
        <w:ind w:left="-288" w:right="-288"/>
        <w:rPr>
          <w:color w:val="000000"/>
          <w:sz w:val="22"/>
          <w:szCs w:val="22"/>
        </w:rPr>
      </w:pPr>
      <w:r>
        <w:rPr>
          <w:color w:val="000000"/>
          <w:sz w:val="22"/>
          <w:szCs w:val="22"/>
        </w:rPr>
        <w:t>2.  Select the accelerating voltage.</w:t>
      </w:r>
    </w:p>
    <w:p w14:paraId="5973850C" w14:textId="77777777" w:rsidR="00914E68" w:rsidRDefault="00914E6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032" w:right="-288" w:hanging="4320"/>
        <w:rPr>
          <w:color w:val="000000"/>
          <w:sz w:val="22"/>
          <w:szCs w:val="22"/>
        </w:rPr>
      </w:pPr>
      <w:r>
        <w:rPr>
          <w:color w:val="000000"/>
          <w:sz w:val="22"/>
          <w:szCs w:val="22"/>
        </w:rPr>
        <w:t>3.  Select the software Observation button ON.  It should go from white to gray; the emission current should gradually rise from 0 to either  10 µA or  20 µA over a period of 1 to 2 minutes.  When it stops increasing, you may proceed.</w:t>
      </w:r>
      <w:r>
        <w:rPr>
          <w:color w:val="000000"/>
          <w:sz w:val="22"/>
          <w:szCs w:val="22"/>
        </w:rPr>
        <w:tab/>
      </w:r>
    </w:p>
    <w:p w14:paraId="3FC3F912" w14:textId="77777777" w:rsidR="00914E68" w:rsidRDefault="00914E68">
      <w:pPr>
        <w:ind w:left="-288" w:right="-288"/>
        <w:rPr>
          <w:color w:val="000000"/>
          <w:sz w:val="22"/>
          <w:szCs w:val="22"/>
          <w:u w:val="single"/>
        </w:rPr>
      </w:pPr>
    </w:p>
    <w:p w14:paraId="5C370DF7" w14:textId="77777777" w:rsidR="00914E68" w:rsidRDefault="00914E68">
      <w:pPr>
        <w:ind w:left="-288" w:right="-288"/>
        <w:rPr>
          <w:color w:val="000000"/>
          <w:sz w:val="22"/>
          <w:szCs w:val="22"/>
        </w:rPr>
      </w:pPr>
      <w:r>
        <w:rPr>
          <w:color w:val="000000"/>
          <w:sz w:val="22"/>
          <w:szCs w:val="22"/>
          <w:u w:val="single"/>
        </w:rPr>
        <w:t>Saving an Image</w:t>
      </w:r>
    </w:p>
    <w:p w14:paraId="471FA22F" w14:textId="77777777" w:rsidR="00914E68" w:rsidRDefault="00914E68">
      <w:pPr>
        <w:ind w:left="-288" w:right="-288"/>
        <w:rPr>
          <w:color w:val="000000"/>
          <w:sz w:val="22"/>
          <w:szCs w:val="22"/>
        </w:rPr>
      </w:pPr>
      <w:r>
        <w:rPr>
          <w:color w:val="000000"/>
          <w:sz w:val="22"/>
          <w:szCs w:val="22"/>
        </w:rPr>
        <w:t>1.  To take a photo, first select one of the ACB buttons.</w:t>
      </w:r>
    </w:p>
    <w:p w14:paraId="239DBCAB" w14:textId="77777777" w:rsidR="00914E68" w:rsidRDefault="00914E68">
      <w:pPr>
        <w:ind w:left="-288" w:right="-288"/>
        <w:rPr>
          <w:color w:val="000000"/>
          <w:sz w:val="22"/>
          <w:szCs w:val="22"/>
        </w:rPr>
      </w:pPr>
      <w:r>
        <w:rPr>
          <w:color w:val="000000"/>
          <w:sz w:val="22"/>
          <w:szCs w:val="22"/>
        </w:rPr>
        <w:t>2.  Then select the Photo button at the top of the screen.  It takes approximately one minute.</w:t>
      </w:r>
    </w:p>
    <w:p w14:paraId="755BAC8E" w14:textId="77777777" w:rsidR="00914E68" w:rsidRDefault="00914E68">
      <w:pPr>
        <w:ind w:left="-288" w:right="-288"/>
        <w:rPr>
          <w:color w:val="000000"/>
          <w:sz w:val="22"/>
          <w:szCs w:val="22"/>
        </w:rPr>
      </w:pPr>
      <w:r>
        <w:rPr>
          <w:color w:val="000000"/>
          <w:sz w:val="22"/>
          <w:szCs w:val="22"/>
        </w:rPr>
        <w:t>3.  When the Save as: panel appears, do the following:</w:t>
      </w:r>
    </w:p>
    <w:p w14:paraId="58F7CBE1" w14:textId="77777777" w:rsidR="00914E68" w:rsidRDefault="00914E68">
      <w:pPr>
        <w:ind w:left="-288" w:right="-288" w:firstLine="720"/>
        <w:rPr>
          <w:color w:val="000000"/>
          <w:sz w:val="22"/>
          <w:szCs w:val="22"/>
        </w:rPr>
      </w:pPr>
      <w:r>
        <w:rPr>
          <w:color w:val="000000"/>
          <w:sz w:val="22"/>
          <w:szCs w:val="22"/>
        </w:rPr>
        <w:t xml:space="preserve">(1) select Save in: drive F:, the flash drive </w:t>
      </w:r>
    </w:p>
    <w:p w14:paraId="3555602A" w14:textId="77777777" w:rsidR="00914E68" w:rsidRDefault="00914E68">
      <w:pPr>
        <w:ind w:left="-288" w:right="-288" w:firstLine="720"/>
        <w:rPr>
          <w:color w:val="000000"/>
          <w:sz w:val="22"/>
          <w:szCs w:val="22"/>
        </w:rPr>
      </w:pPr>
      <w:r>
        <w:rPr>
          <w:color w:val="000000"/>
          <w:sz w:val="22"/>
          <w:szCs w:val="22"/>
        </w:rPr>
        <w:t>(2) give your image a name in File name:</w:t>
      </w:r>
    </w:p>
    <w:p w14:paraId="2756F48A" w14:textId="77777777" w:rsidR="00914E68" w:rsidRDefault="00914E68">
      <w:pPr>
        <w:ind w:left="-288" w:right="-288" w:firstLine="720"/>
        <w:rPr>
          <w:color w:val="000000"/>
          <w:sz w:val="22"/>
          <w:szCs w:val="22"/>
        </w:rPr>
      </w:pPr>
      <w:r>
        <w:rPr>
          <w:color w:val="000000"/>
          <w:sz w:val="22"/>
          <w:szCs w:val="22"/>
        </w:rPr>
        <w:t xml:space="preserve">(3) check the </w:t>
      </w:r>
      <w:r>
        <w:rPr>
          <w:color w:val="000000"/>
          <w:sz w:val="22"/>
          <w:szCs w:val="22"/>
        </w:rPr>
        <w:sym w:font="Wingdings" w:char="F06F"/>
      </w:r>
      <w:r>
        <w:rPr>
          <w:color w:val="000000"/>
          <w:sz w:val="22"/>
          <w:szCs w:val="22"/>
        </w:rPr>
        <w:t xml:space="preserve"> export box to keep the information bar at the bottom of the image.</w:t>
      </w:r>
    </w:p>
    <w:p w14:paraId="4DF01E56" w14:textId="77777777" w:rsidR="00914E68" w:rsidRDefault="00914E68">
      <w:pPr>
        <w:ind w:left="432" w:right="-288" w:hanging="720"/>
        <w:rPr>
          <w:color w:val="000000"/>
          <w:sz w:val="22"/>
          <w:szCs w:val="22"/>
        </w:rPr>
      </w:pPr>
      <w:r>
        <w:rPr>
          <w:color w:val="000000"/>
          <w:sz w:val="22"/>
          <w:szCs w:val="22"/>
        </w:rPr>
        <w:t>4.  When finished, select the Freeze button at the top to unfreeze the image (it will go from green to white).</w:t>
      </w:r>
      <w:r>
        <w:rPr>
          <w:color w:val="000000"/>
          <w:sz w:val="22"/>
          <w:szCs w:val="22"/>
        </w:rPr>
        <w:tab/>
      </w:r>
    </w:p>
    <w:p w14:paraId="0FC898AB" w14:textId="77777777" w:rsidR="00914E68" w:rsidRDefault="00914E68">
      <w:pPr>
        <w:ind w:left="432" w:right="-288" w:hanging="720"/>
        <w:rPr>
          <w:color w:val="000000"/>
          <w:sz w:val="22"/>
          <w:szCs w:val="22"/>
        </w:rPr>
        <w:sectPr w:rsidR="00914E68">
          <w:type w:val="continuous"/>
          <w:pgSz w:w="12240" w:h="15840"/>
          <w:pgMar w:top="1152" w:right="1728" w:bottom="1152" w:left="1728" w:header="1152" w:footer="1152" w:gutter="0"/>
          <w:cols w:space="720"/>
          <w:noEndnote/>
        </w:sectPr>
      </w:pPr>
    </w:p>
    <w:p w14:paraId="1D95A048" w14:textId="77777777" w:rsidR="00914E68" w:rsidRDefault="00914E68">
      <w:pPr>
        <w:ind w:left="720" w:hanging="720"/>
        <w:rPr>
          <w:color w:val="000000"/>
          <w:sz w:val="22"/>
          <w:szCs w:val="22"/>
        </w:rPr>
      </w:pPr>
      <w:r>
        <w:rPr>
          <w:color w:val="000000"/>
          <w:sz w:val="22"/>
          <w:szCs w:val="22"/>
        </w:rPr>
        <w:t xml:space="preserve">5.  To change the Photo conditions, select Setup&gt;Operation Settings&gt; Image/Scan.  You may change the Speed to any of the settings.  We recommend Photo 1 (1m 4s) or Photo 2 (2m 8s).  However, for charging samples, you may want to select shorter setting.  For Image Size, we recommend 2560x </w:t>
      </w:r>
      <w:r>
        <w:rPr>
          <w:color w:val="000000"/>
          <w:sz w:val="22"/>
          <w:szCs w:val="22"/>
        </w:rPr>
        <w:lastRenderedPageBreak/>
        <w:t xml:space="preserve">1920.  You may if you wish, change it to 1280 x 960 or 5120 x 3820.  </w:t>
      </w:r>
    </w:p>
    <w:p w14:paraId="10329A90" w14:textId="77777777" w:rsidR="00914E68" w:rsidRDefault="00914E68">
      <w:pPr>
        <w:rPr>
          <w:color w:val="000000"/>
          <w:sz w:val="22"/>
          <w:szCs w:val="22"/>
        </w:rPr>
      </w:pPr>
    </w:p>
    <w:p w14:paraId="006046D4" w14:textId="77777777" w:rsidR="00914E68" w:rsidRDefault="00914E68">
      <w:pPr>
        <w:jc w:val="center"/>
        <w:rPr>
          <w:color w:val="000000"/>
          <w:sz w:val="22"/>
          <w:szCs w:val="22"/>
        </w:rPr>
      </w:pPr>
      <w:r>
        <w:rPr>
          <w:i/>
          <w:iCs/>
          <w:color w:val="000000"/>
          <w:sz w:val="22"/>
          <w:szCs w:val="22"/>
        </w:rPr>
        <w:t xml:space="preserve">Do not change any of the other conditions under Operation Settings! </w:t>
      </w:r>
    </w:p>
    <w:p w14:paraId="0889F58E" w14:textId="77777777" w:rsidR="00914E68" w:rsidRDefault="00914E68">
      <w:pPr>
        <w:rPr>
          <w:color w:val="000000"/>
          <w:sz w:val="22"/>
          <w:szCs w:val="22"/>
        </w:rPr>
      </w:pPr>
      <w:r>
        <w:rPr>
          <w:color w:val="000000"/>
          <w:sz w:val="22"/>
          <w:szCs w:val="22"/>
          <w:u w:val="single"/>
        </w:rPr>
        <w:t>Printing Images</w:t>
      </w:r>
    </w:p>
    <w:p w14:paraId="2F9E0774" w14:textId="77777777" w:rsidR="00914E68" w:rsidRDefault="00914E68">
      <w:pPr>
        <w:ind w:left="720" w:hanging="720"/>
        <w:rPr>
          <w:color w:val="000000"/>
          <w:sz w:val="22"/>
          <w:szCs w:val="22"/>
        </w:rPr>
      </w:pPr>
      <w:r>
        <w:rPr>
          <w:color w:val="000000"/>
          <w:sz w:val="22"/>
          <w:szCs w:val="22"/>
        </w:rPr>
        <w:t>1.  To see a “thumbnail” display of your current images, select the Image File button at the far right side of the screen.</w:t>
      </w:r>
    </w:p>
    <w:p w14:paraId="5C90BE34" w14:textId="77777777" w:rsidR="00914E68" w:rsidRDefault="00914E68">
      <w:pPr>
        <w:rPr>
          <w:color w:val="000000"/>
          <w:sz w:val="22"/>
          <w:szCs w:val="22"/>
        </w:rPr>
      </w:pPr>
      <w:r>
        <w:rPr>
          <w:color w:val="000000"/>
          <w:sz w:val="22"/>
          <w:szCs w:val="22"/>
        </w:rPr>
        <w:t>2.  Select the Browse button at the bottom and select Drive (F:), then select OK.</w:t>
      </w:r>
    </w:p>
    <w:p w14:paraId="37DDB003" w14:textId="77777777" w:rsidR="00914E68" w:rsidRDefault="00914E68">
      <w:pPr>
        <w:rPr>
          <w:color w:val="000000"/>
          <w:sz w:val="22"/>
          <w:szCs w:val="22"/>
        </w:rPr>
      </w:pPr>
      <w:r>
        <w:rPr>
          <w:color w:val="000000"/>
          <w:sz w:val="22"/>
          <w:szCs w:val="22"/>
        </w:rPr>
        <w:t>3.  Select File&gt;Report</w:t>
      </w:r>
    </w:p>
    <w:p w14:paraId="4EB64073" w14:textId="77777777" w:rsidR="00914E68" w:rsidRDefault="00914E68">
      <w:pPr>
        <w:rPr>
          <w:color w:val="000000"/>
          <w:sz w:val="22"/>
          <w:szCs w:val="22"/>
        </w:rPr>
      </w:pPr>
      <w:r>
        <w:rPr>
          <w:color w:val="000000"/>
          <w:sz w:val="22"/>
          <w:szCs w:val="22"/>
        </w:rPr>
        <w:t>4.  Select Setup&gt; 2 images</w:t>
      </w:r>
    </w:p>
    <w:p w14:paraId="40D3620E" w14:textId="77777777" w:rsidR="00914E68" w:rsidRDefault="00914E68">
      <w:pPr>
        <w:ind w:left="720" w:hanging="720"/>
        <w:rPr>
          <w:color w:val="000000"/>
          <w:sz w:val="22"/>
          <w:szCs w:val="22"/>
          <w:u w:val="single"/>
        </w:rPr>
      </w:pPr>
      <w:r>
        <w:rPr>
          <w:color w:val="000000"/>
          <w:sz w:val="22"/>
          <w:szCs w:val="22"/>
        </w:rPr>
        <w:t>5.  Select thumbnail images from the image filing area, left click and drag them into the report page, then left click again to paste them into the report.</w:t>
      </w:r>
    </w:p>
    <w:p w14:paraId="08658A9B" w14:textId="77777777" w:rsidR="00914E68" w:rsidRDefault="00914E68">
      <w:pPr>
        <w:rPr>
          <w:color w:val="000000"/>
          <w:sz w:val="22"/>
          <w:szCs w:val="22"/>
        </w:rPr>
      </w:pPr>
      <w:r>
        <w:rPr>
          <w:color w:val="000000"/>
          <w:sz w:val="22"/>
          <w:szCs w:val="22"/>
        </w:rPr>
        <w:t>6.  Then select File&gt; Print&gt; Print on the Layout Sheet.</w:t>
      </w:r>
    </w:p>
    <w:p w14:paraId="3A8315C7" w14:textId="77777777" w:rsidR="00914E68" w:rsidRDefault="00914E68">
      <w:pPr>
        <w:rPr>
          <w:color w:val="000000"/>
          <w:sz w:val="22"/>
          <w:szCs w:val="22"/>
        </w:rPr>
      </w:pPr>
      <w:r>
        <w:rPr>
          <w:color w:val="000000"/>
          <w:sz w:val="22"/>
          <w:szCs w:val="22"/>
        </w:rPr>
        <w:t>7.  When finished, close the Layout Sheet, then select No.</w:t>
      </w:r>
    </w:p>
    <w:p w14:paraId="51E75958" w14:textId="77777777" w:rsidR="00914E68" w:rsidRDefault="00914E68">
      <w:pPr>
        <w:rPr>
          <w:color w:val="000000"/>
          <w:sz w:val="22"/>
          <w:szCs w:val="22"/>
          <w:u w:val="single"/>
        </w:rPr>
      </w:pPr>
      <w:r>
        <w:rPr>
          <w:color w:val="000000"/>
          <w:sz w:val="22"/>
          <w:szCs w:val="22"/>
        </w:rPr>
        <w:t>8.  Select the Condition button on the right side to display operation conditions.</w:t>
      </w:r>
    </w:p>
    <w:p w14:paraId="335B6DF2" w14:textId="77777777" w:rsidR="00914E68" w:rsidRDefault="00914E68">
      <w:pPr>
        <w:rPr>
          <w:color w:val="000000"/>
          <w:sz w:val="22"/>
          <w:szCs w:val="22"/>
          <w:u w:val="single"/>
        </w:rPr>
      </w:pPr>
    </w:p>
    <w:p w14:paraId="5595A2BF" w14:textId="77777777" w:rsidR="00914E68" w:rsidRDefault="00914E68">
      <w:pPr>
        <w:rPr>
          <w:color w:val="000000"/>
          <w:sz w:val="22"/>
          <w:szCs w:val="22"/>
        </w:rPr>
      </w:pPr>
      <w:r>
        <w:rPr>
          <w:color w:val="000000"/>
          <w:sz w:val="22"/>
          <w:szCs w:val="22"/>
          <w:u w:val="single"/>
        </w:rPr>
        <w:t>Sample Removal</w:t>
      </w:r>
    </w:p>
    <w:p w14:paraId="68915E50" w14:textId="77777777" w:rsidR="00914E68" w:rsidRDefault="00914E68">
      <w:pPr>
        <w:ind w:left="720" w:hanging="720"/>
        <w:rPr>
          <w:color w:val="000000"/>
          <w:sz w:val="22"/>
          <w:szCs w:val="22"/>
        </w:rPr>
      </w:pPr>
      <w:r>
        <w:rPr>
          <w:color w:val="000000"/>
          <w:sz w:val="22"/>
          <w:szCs w:val="22"/>
        </w:rPr>
        <w:t xml:space="preserve">1.  </w:t>
      </w:r>
      <w:r>
        <w:rPr>
          <w:b/>
          <w:bCs/>
          <w:color w:val="000000"/>
          <w:sz w:val="22"/>
          <w:szCs w:val="22"/>
        </w:rPr>
        <w:t>Press the GUN button on the column console; it should go in slightly and will turn yellow.</w:t>
      </w:r>
      <w:r>
        <w:rPr>
          <w:color w:val="000000"/>
          <w:sz w:val="22"/>
          <w:szCs w:val="22"/>
        </w:rPr>
        <w:t xml:space="preserve">   You should verify that the gun valve closes by watching the black line move under the gun on the SEM column diagram on the screen.</w:t>
      </w:r>
    </w:p>
    <w:p w14:paraId="2BDC169A" w14:textId="77777777" w:rsidR="00914E68" w:rsidRDefault="00914E68">
      <w:pPr>
        <w:ind w:left="720" w:hanging="720"/>
        <w:rPr>
          <w:color w:val="000000"/>
          <w:sz w:val="22"/>
          <w:szCs w:val="22"/>
        </w:rPr>
      </w:pPr>
      <w:r>
        <w:rPr>
          <w:color w:val="000000"/>
          <w:sz w:val="22"/>
          <w:szCs w:val="22"/>
        </w:rPr>
        <w:t>2.  Select the software Observation button OFF.  It should turn from white to gray. The emission current should go to 0.  This insures that the electron beam is off.</w:t>
      </w:r>
    </w:p>
    <w:p w14:paraId="355BEF3B" w14:textId="77777777" w:rsidR="00914E68" w:rsidRDefault="00914E68">
      <w:pPr>
        <w:rPr>
          <w:color w:val="000000"/>
          <w:sz w:val="22"/>
          <w:szCs w:val="22"/>
        </w:rPr>
      </w:pPr>
      <w:r>
        <w:rPr>
          <w:color w:val="000000"/>
          <w:sz w:val="22"/>
          <w:szCs w:val="22"/>
        </w:rPr>
        <w:t>3.  Open the specimen chamber IR camera.</w:t>
      </w:r>
    </w:p>
    <w:p w14:paraId="22F589BF" w14:textId="77777777" w:rsidR="00914E68" w:rsidRDefault="00914E68">
      <w:pPr>
        <w:ind w:left="720" w:hanging="720"/>
        <w:rPr>
          <w:b/>
          <w:bCs/>
          <w:color w:val="000000"/>
          <w:sz w:val="22"/>
          <w:szCs w:val="22"/>
        </w:rPr>
      </w:pPr>
      <w:r>
        <w:rPr>
          <w:color w:val="000000"/>
          <w:sz w:val="22"/>
          <w:szCs w:val="22"/>
        </w:rPr>
        <w:t xml:space="preserve">4.  Select the software Spec. Exchange button in the lower right hand corner of the screen.  </w:t>
      </w:r>
    </w:p>
    <w:p w14:paraId="40B219A9" w14:textId="77777777" w:rsidR="00914E68" w:rsidRDefault="00914E68">
      <w:pPr>
        <w:rPr>
          <w:b/>
          <w:bCs/>
          <w:color w:val="000000"/>
          <w:sz w:val="22"/>
          <w:szCs w:val="22"/>
        </w:rPr>
      </w:pPr>
    </w:p>
    <w:p w14:paraId="0B8F47DB" w14:textId="77777777" w:rsidR="00914E68" w:rsidRDefault="00914E68">
      <w:pPr>
        <w:ind w:left="288" w:right="288"/>
        <w:jc w:val="center"/>
        <w:rPr>
          <w:b/>
          <w:bCs/>
          <w:color w:val="000000"/>
          <w:sz w:val="22"/>
          <w:szCs w:val="22"/>
        </w:rPr>
      </w:pPr>
      <w:r>
        <w:rPr>
          <w:b/>
          <w:bCs/>
          <w:color w:val="000000"/>
          <w:sz w:val="22"/>
          <w:szCs w:val="22"/>
        </w:rPr>
        <w:t xml:space="preserve">Wait until the EXCH POSN button on the side of the </w:t>
      </w:r>
    </w:p>
    <w:p w14:paraId="12C45FC6" w14:textId="77777777" w:rsidR="00914E68" w:rsidRDefault="00914E68">
      <w:pPr>
        <w:ind w:left="288" w:right="288"/>
        <w:jc w:val="center"/>
        <w:rPr>
          <w:color w:val="000000"/>
          <w:sz w:val="22"/>
          <w:szCs w:val="22"/>
        </w:rPr>
      </w:pPr>
      <w:r>
        <w:rPr>
          <w:b/>
          <w:bCs/>
          <w:color w:val="000000"/>
          <w:sz w:val="22"/>
          <w:szCs w:val="22"/>
        </w:rPr>
        <w:t>exchange port is illuminated.</w:t>
      </w:r>
    </w:p>
    <w:p w14:paraId="129ADFC9" w14:textId="77777777" w:rsidR="00914E68" w:rsidRDefault="00914E68">
      <w:pPr>
        <w:ind w:left="720" w:hanging="720"/>
        <w:rPr>
          <w:color w:val="000000"/>
          <w:sz w:val="22"/>
          <w:szCs w:val="22"/>
        </w:rPr>
      </w:pPr>
      <w:r>
        <w:rPr>
          <w:color w:val="000000"/>
          <w:sz w:val="22"/>
          <w:szCs w:val="22"/>
        </w:rPr>
        <w:t>5.  Move the specimen exchange rod from the vertical position to the horizontal position.  Then allow the vacuum to pull the rod in.  Slight gentle pushing may be needed at the end of the travel.  If you feel a restriction in the movement - STOP - and contact lab personnel.  Push the rod in firmly until it stops moving.</w:t>
      </w:r>
    </w:p>
    <w:p w14:paraId="5A87E5FA" w14:textId="77777777" w:rsidR="00914E68" w:rsidRDefault="00914E68">
      <w:pPr>
        <w:ind w:left="720" w:hanging="720"/>
        <w:rPr>
          <w:color w:val="000000"/>
          <w:sz w:val="22"/>
          <w:szCs w:val="22"/>
        </w:rPr>
      </w:pPr>
      <w:r>
        <w:rPr>
          <w:color w:val="000000"/>
          <w:sz w:val="22"/>
          <w:szCs w:val="22"/>
        </w:rPr>
        <w:t>6.  Pull backward on the exchange rod.  You should be able to see the sample holder move with the rod on the IR camera.</w:t>
      </w:r>
    </w:p>
    <w:p w14:paraId="2A8E9E5C" w14:textId="77777777" w:rsidR="00914E68" w:rsidRDefault="00914E68">
      <w:pPr>
        <w:ind w:left="720" w:hanging="720"/>
        <w:rPr>
          <w:color w:val="000000"/>
          <w:sz w:val="22"/>
          <w:szCs w:val="22"/>
        </w:rPr>
      </w:pPr>
      <w:r>
        <w:rPr>
          <w:color w:val="000000"/>
          <w:sz w:val="22"/>
          <w:szCs w:val="22"/>
        </w:rPr>
        <w:t>7.  Pull the rod all the way back, and while pulling it, move it upward to rest the rod on the metal rest plate.  Then continue to move it to the vertical and move it into the lock position.</w:t>
      </w:r>
    </w:p>
    <w:p w14:paraId="3C5DF089" w14:textId="77777777" w:rsidR="00914E68" w:rsidRDefault="00914E68">
      <w:pPr>
        <w:ind w:left="720" w:hanging="720"/>
        <w:rPr>
          <w:color w:val="000000"/>
          <w:sz w:val="22"/>
          <w:szCs w:val="22"/>
        </w:rPr>
      </w:pPr>
      <w:r>
        <w:rPr>
          <w:color w:val="000000"/>
          <w:sz w:val="22"/>
          <w:szCs w:val="22"/>
        </w:rPr>
        <w:t>8.  Close the IR camera by selecting X</w:t>
      </w:r>
    </w:p>
    <w:p w14:paraId="7AE18BB0" w14:textId="77777777" w:rsidR="00914E68" w:rsidRDefault="00914E68">
      <w:pPr>
        <w:ind w:left="720" w:hanging="720"/>
        <w:rPr>
          <w:color w:val="000000"/>
          <w:sz w:val="22"/>
          <w:szCs w:val="22"/>
        </w:rPr>
      </w:pPr>
      <w:r>
        <w:rPr>
          <w:color w:val="000000"/>
          <w:sz w:val="22"/>
          <w:szCs w:val="22"/>
        </w:rPr>
        <w:t>9.  Select the Vent button under the image of the sample holder then select OK then</w:t>
      </w:r>
      <w:r>
        <w:rPr>
          <w:b/>
          <w:bCs/>
          <w:color w:val="000000"/>
          <w:sz w:val="22"/>
          <w:szCs w:val="22"/>
        </w:rPr>
        <w:t xml:space="preserve"> unlatch the door immediately. </w:t>
      </w:r>
    </w:p>
    <w:p w14:paraId="39B8C990" w14:textId="77777777" w:rsidR="00914E68" w:rsidRDefault="00914E68">
      <w:pPr>
        <w:ind w:left="720" w:hanging="720"/>
        <w:rPr>
          <w:color w:val="000000"/>
          <w:sz w:val="22"/>
          <w:szCs w:val="22"/>
        </w:rPr>
      </w:pPr>
      <w:r>
        <w:rPr>
          <w:color w:val="000000"/>
          <w:sz w:val="22"/>
          <w:szCs w:val="22"/>
        </w:rPr>
        <w:t xml:space="preserve">10.  Wait until the door vents (approximately 20 seconds).  The VENT light on the side of the exchange port will stop blinking.  </w:t>
      </w:r>
    </w:p>
    <w:p w14:paraId="01195F13" w14:textId="77777777" w:rsidR="00914E68" w:rsidRDefault="00914E68">
      <w:pPr>
        <w:rPr>
          <w:color w:val="000000"/>
          <w:sz w:val="22"/>
          <w:szCs w:val="22"/>
        </w:rPr>
      </w:pPr>
      <w:r>
        <w:rPr>
          <w:color w:val="000000"/>
          <w:sz w:val="22"/>
          <w:szCs w:val="22"/>
        </w:rPr>
        <w:t>11.  Then open the door and remove the sample.</w:t>
      </w:r>
    </w:p>
    <w:p w14:paraId="45611380" w14:textId="77777777" w:rsidR="00914E68" w:rsidRDefault="00914E68">
      <w:pPr>
        <w:rPr>
          <w:color w:val="000000"/>
          <w:sz w:val="22"/>
          <w:szCs w:val="22"/>
        </w:rPr>
      </w:pPr>
      <w:r>
        <w:rPr>
          <w:color w:val="000000"/>
          <w:sz w:val="22"/>
          <w:szCs w:val="22"/>
        </w:rPr>
        <w:t>12.  Close and latch the door.</w:t>
      </w:r>
    </w:p>
    <w:p w14:paraId="3835E6CD" w14:textId="77777777" w:rsidR="00914E68" w:rsidRDefault="00914E68">
      <w:pPr>
        <w:ind w:left="720" w:hanging="720"/>
        <w:rPr>
          <w:color w:val="000000"/>
          <w:sz w:val="22"/>
          <w:szCs w:val="22"/>
        </w:rPr>
      </w:pPr>
      <w:r>
        <w:rPr>
          <w:color w:val="000000"/>
          <w:sz w:val="22"/>
          <w:szCs w:val="22"/>
        </w:rPr>
        <w:t>13.  Select the EVAC button under the image of the sample holder then select OK.</w:t>
      </w:r>
    </w:p>
    <w:p w14:paraId="06E4087D" w14:textId="77777777" w:rsidR="00914E68" w:rsidRDefault="00914E68">
      <w:pPr>
        <w:rPr>
          <w:color w:val="000000"/>
          <w:sz w:val="22"/>
          <w:szCs w:val="22"/>
        </w:rPr>
      </w:pPr>
    </w:p>
    <w:p w14:paraId="752657DB" w14:textId="77777777" w:rsidR="00914E68" w:rsidRDefault="00914E68">
      <w:pPr>
        <w:rPr>
          <w:color w:val="000000"/>
          <w:sz w:val="22"/>
          <w:szCs w:val="22"/>
        </w:rPr>
      </w:pPr>
      <w:r>
        <w:rPr>
          <w:color w:val="000000"/>
          <w:sz w:val="22"/>
          <w:szCs w:val="22"/>
          <w:u w:val="single"/>
        </w:rPr>
        <w:t>Shutdown after Sample Removal</w:t>
      </w:r>
    </w:p>
    <w:p w14:paraId="5B057274" w14:textId="77777777" w:rsidR="00914E68" w:rsidRDefault="00914E68">
      <w:pPr>
        <w:rPr>
          <w:color w:val="000000"/>
          <w:sz w:val="22"/>
          <w:szCs w:val="22"/>
        </w:rPr>
      </w:pPr>
      <w:r>
        <w:rPr>
          <w:color w:val="000000"/>
          <w:sz w:val="22"/>
          <w:szCs w:val="22"/>
        </w:rPr>
        <w:t>1.  Select File then select Exit</w:t>
      </w:r>
    </w:p>
    <w:p w14:paraId="7B04BCC1" w14:textId="77777777" w:rsidR="00914E68" w:rsidRDefault="00914E68">
      <w:pPr>
        <w:rPr>
          <w:color w:val="000000"/>
          <w:sz w:val="22"/>
          <w:szCs w:val="22"/>
        </w:rPr>
      </w:pPr>
      <w:r>
        <w:rPr>
          <w:color w:val="000000"/>
          <w:sz w:val="22"/>
          <w:szCs w:val="22"/>
        </w:rPr>
        <w:t>2.  When you get the JEOL screen, select Exit</w:t>
      </w:r>
    </w:p>
    <w:p w14:paraId="7FCA3889" w14:textId="77777777" w:rsidR="00914E68" w:rsidRDefault="00914E68">
      <w:pPr>
        <w:ind w:left="720" w:hanging="720"/>
        <w:rPr>
          <w:color w:val="000000"/>
          <w:sz w:val="22"/>
          <w:szCs w:val="22"/>
        </w:rPr>
      </w:pPr>
      <w:r>
        <w:rPr>
          <w:color w:val="000000"/>
          <w:sz w:val="22"/>
          <w:szCs w:val="22"/>
        </w:rPr>
        <w:t>3.  Select Start&gt; My Computer&gt; right click on drive F: then select Eject.  Remove you flash drive and close My Computer.</w:t>
      </w:r>
    </w:p>
    <w:p w14:paraId="0BE7ECDD" w14:textId="77777777" w:rsidR="00914E68" w:rsidRDefault="00914E68">
      <w:pPr>
        <w:rPr>
          <w:color w:val="000000"/>
          <w:sz w:val="22"/>
          <w:szCs w:val="22"/>
        </w:rPr>
      </w:pPr>
      <w:r>
        <w:rPr>
          <w:color w:val="000000"/>
          <w:sz w:val="22"/>
          <w:szCs w:val="22"/>
        </w:rPr>
        <w:t>4.  Select Start, then select Log Off, then select Log Off again.</w:t>
      </w:r>
    </w:p>
    <w:p w14:paraId="5B768EF5" w14:textId="77777777" w:rsidR="00914E68" w:rsidRDefault="00914E68">
      <w:pPr>
        <w:rPr>
          <w:color w:val="000000"/>
          <w:sz w:val="22"/>
          <w:szCs w:val="22"/>
        </w:rPr>
      </w:pPr>
      <w:r>
        <w:rPr>
          <w:color w:val="000000"/>
          <w:sz w:val="22"/>
          <w:szCs w:val="22"/>
        </w:rPr>
        <w:t>5.  Fill in the logbook.</w:t>
      </w:r>
    </w:p>
    <w:p w14:paraId="6E574171" w14:textId="77777777" w:rsidR="00914E68" w:rsidRDefault="00914E68">
      <w:pPr>
        <w:rPr>
          <w:color w:val="000000"/>
          <w:sz w:val="22"/>
          <w:szCs w:val="22"/>
        </w:rPr>
        <w:sectPr w:rsidR="00914E68">
          <w:type w:val="continuous"/>
          <w:pgSz w:w="12240" w:h="15840"/>
          <w:pgMar w:top="1152" w:right="1440" w:bottom="1152" w:left="1440" w:header="1152" w:footer="1152" w:gutter="0"/>
          <w:cols w:space="720"/>
          <w:noEndnote/>
        </w:sectPr>
      </w:pPr>
    </w:p>
    <w:p w14:paraId="2476703B" w14:textId="77777777" w:rsidR="00914E68" w:rsidRDefault="00914E68">
      <w:pPr>
        <w:rPr>
          <w:color w:val="000000"/>
        </w:rPr>
      </w:pPr>
      <w:r>
        <w:rPr>
          <w:b/>
          <w:bCs/>
          <w:color w:val="000000"/>
        </w:rPr>
        <w:t>Appendix</w:t>
      </w:r>
    </w:p>
    <w:p w14:paraId="6EBC5BBA" w14:textId="77777777" w:rsidR="00914E68" w:rsidRDefault="00914E68">
      <w:pPr>
        <w:ind w:firstLine="6480"/>
        <w:rPr>
          <w:color w:val="000000"/>
        </w:rPr>
      </w:pPr>
    </w:p>
    <w:p w14:paraId="4B17D5AC" w14:textId="77777777" w:rsidR="00914E68" w:rsidRDefault="00914E68">
      <w:pPr>
        <w:rPr>
          <w:color w:val="000000"/>
          <w:sz w:val="22"/>
          <w:szCs w:val="22"/>
        </w:rPr>
      </w:pPr>
      <w:r>
        <w:rPr>
          <w:color w:val="000000"/>
          <w:sz w:val="22"/>
          <w:szCs w:val="22"/>
          <w:u w:val="single"/>
        </w:rPr>
        <w:t>Tilt Limits</w:t>
      </w:r>
      <w:r>
        <w:rPr>
          <w:color w:val="000000"/>
          <w:sz w:val="22"/>
          <w:szCs w:val="22"/>
        </w:rPr>
        <w:t xml:space="preserve"> </w:t>
      </w:r>
    </w:p>
    <w:tbl>
      <w:tblPr>
        <w:tblW w:w="0" w:type="auto"/>
        <w:tblInd w:w="-168" w:type="dxa"/>
        <w:tblLayout w:type="fixed"/>
        <w:tblCellMar>
          <w:left w:w="120" w:type="dxa"/>
          <w:right w:w="120" w:type="dxa"/>
        </w:tblCellMar>
        <w:tblLook w:val="0000" w:firstRow="0" w:lastRow="0" w:firstColumn="0" w:lastColumn="0" w:noHBand="0" w:noVBand="0"/>
      </w:tblPr>
      <w:tblGrid>
        <w:gridCol w:w="864"/>
        <w:gridCol w:w="592"/>
        <w:gridCol w:w="592"/>
        <w:gridCol w:w="1101"/>
        <w:gridCol w:w="1186"/>
        <w:gridCol w:w="1270"/>
        <w:gridCol w:w="1270"/>
        <w:gridCol w:w="1186"/>
        <w:gridCol w:w="1293"/>
      </w:tblGrid>
      <w:tr w:rsidR="00914E68" w14:paraId="4FA8620D" w14:textId="77777777">
        <w:tblPrEx>
          <w:tblCellMar>
            <w:top w:w="0" w:type="dxa"/>
            <w:bottom w:w="0" w:type="dxa"/>
          </w:tblCellMar>
        </w:tblPrEx>
        <w:tc>
          <w:tcPr>
            <w:tcW w:w="864" w:type="dxa"/>
            <w:tcBorders>
              <w:top w:val="single" w:sz="7" w:space="0" w:color="000000"/>
              <w:left w:val="single" w:sz="7" w:space="0" w:color="000000"/>
              <w:bottom w:val="single" w:sz="7" w:space="0" w:color="000000"/>
              <w:right w:val="single" w:sz="7" w:space="0" w:color="000000"/>
            </w:tcBorders>
          </w:tcPr>
          <w:p w14:paraId="6C6CFEEC" w14:textId="77777777" w:rsidR="00914E68" w:rsidRDefault="00914E68">
            <w:pPr>
              <w:spacing w:line="120" w:lineRule="exact"/>
              <w:rPr>
                <w:color w:val="000000"/>
                <w:sz w:val="22"/>
                <w:szCs w:val="22"/>
              </w:rPr>
            </w:pPr>
          </w:p>
          <w:p w14:paraId="2C7CA2F7" w14:textId="77777777" w:rsidR="00914E68" w:rsidRDefault="00914E68">
            <w:pPr>
              <w:rPr>
                <w:color w:val="000000"/>
                <w:sz w:val="22"/>
                <w:szCs w:val="22"/>
              </w:rPr>
            </w:pPr>
            <w:r>
              <w:rPr>
                <w:color w:val="000000"/>
                <w:sz w:val="22"/>
                <w:szCs w:val="22"/>
              </w:rPr>
              <w:t>Holder</w:t>
            </w:r>
          </w:p>
          <w:p w14:paraId="4484A1B1" w14:textId="77777777" w:rsidR="00914E68" w:rsidRDefault="00914E68">
            <w:pPr>
              <w:spacing w:after="58"/>
              <w:rPr>
                <w:color w:val="000000"/>
                <w:sz w:val="22"/>
                <w:szCs w:val="22"/>
              </w:rPr>
            </w:pPr>
            <w:r>
              <w:rPr>
                <w:color w:val="000000"/>
                <w:sz w:val="22"/>
                <w:szCs w:val="22"/>
              </w:rPr>
              <w:t xml:space="preserve">  mm</w:t>
            </w:r>
          </w:p>
        </w:tc>
        <w:tc>
          <w:tcPr>
            <w:tcW w:w="592" w:type="dxa"/>
            <w:tcBorders>
              <w:top w:val="single" w:sz="7" w:space="0" w:color="000000"/>
              <w:left w:val="single" w:sz="7" w:space="0" w:color="000000"/>
              <w:bottom w:val="single" w:sz="7" w:space="0" w:color="000000"/>
              <w:right w:val="single" w:sz="7" w:space="0" w:color="000000"/>
            </w:tcBorders>
          </w:tcPr>
          <w:p w14:paraId="2F3BD37A" w14:textId="77777777" w:rsidR="00914E68" w:rsidRDefault="00914E68">
            <w:pPr>
              <w:spacing w:line="120" w:lineRule="exact"/>
              <w:rPr>
                <w:color w:val="000000"/>
                <w:sz w:val="22"/>
                <w:szCs w:val="22"/>
              </w:rPr>
            </w:pPr>
          </w:p>
          <w:p w14:paraId="252CB06F" w14:textId="77777777" w:rsidR="00914E68" w:rsidRDefault="00914E68">
            <w:pPr>
              <w:rPr>
                <w:color w:val="000000"/>
                <w:sz w:val="22"/>
                <w:szCs w:val="22"/>
              </w:rPr>
            </w:pPr>
            <w:r>
              <w:rPr>
                <w:color w:val="000000"/>
                <w:sz w:val="22"/>
                <w:szCs w:val="22"/>
              </w:rPr>
              <w:t xml:space="preserve">1.5 </w:t>
            </w:r>
          </w:p>
          <w:p w14:paraId="3E79663F" w14:textId="77777777" w:rsidR="00914E68" w:rsidRDefault="00914E68">
            <w:pPr>
              <w:spacing w:after="58"/>
              <w:rPr>
                <w:color w:val="000000"/>
                <w:sz w:val="22"/>
                <w:szCs w:val="22"/>
              </w:rPr>
            </w:pPr>
            <w:r>
              <w:rPr>
                <w:color w:val="000000"/>
                <w:sz w:val="22"/>
                <w:szCs w:val="22"/>
              </w:rPr>
              <w:t>mm</w:t>
            </w:r>
          </w:p>
        </w:tc>
        <w:tc>
          <w:tcPr>
            <w:tcW w:w="592" w:type="dxa"/>
            <w:tcBorders>
              <w:top w:val="single" w:sz="7" w:space="0" w:color="000000"/>
              <w:left w:val="single" w:sz="7" w:space="0" w:color="000000"/>
              <w:bottom w:val="single" w:sz="7" w:space="0" w:color="000000"/>
              <w:right w:val="single" w:sz="7" w:space="0" w:color="000000"/>
            </w:tcBorders>
          </w:tcPr>
          <w:p w14:paraId="52544325" w14:textId="77777777" w:rsidR="00914E68" w:rsidRDefault="00914E68">
            <w:pPr>
              <w:spacing w:line="120" w:lineRule="exact"/>
              <w:rPr>
                <w:color w:val="000000"/>
                <w:sz w:val="22"/>
                <w:szCs w:val="22"/>
              </w:rPr>
            </w:pPr>
          </w:p>
          <w:p w14:paraId="05A0CE7E" w14:textId="77777777" w:rsidR="00914E68" w:rsidRDefault="00914E68">
            <w:pPr>
              <w:rPr>
                <w:color w:val="000000"/>
                <w:sz w:val="22"/>
                <w:szCs w:val="22"/>
              </w:rPr>
            </w:pPr>
            <w:r>
              <w:rPr>
                <w:color w:val="000000"/>
                <w:sz w:val="22"/>
                <w:szCs w:val="22"/>
              </w:rPr>
              <w:t xml:space="preserve">2 </w:t>
            </w:r>
          </w:p>
          <w:p w14:paraId="051E6868" w14:textId="77777777" w:rsidR="00914E68" w:rsidRDefault="00914E68">
            <w:pPr>
              <w:spacing w:after="58"/>
              <w:rPr>
                <w:color w:val="000000"/>
                <w:sz w:val="22"/>
                <w:szCs w:val="22"/>
              </w:rPr>
            </w:pPr>
            <w:r>
              <w:rPr>
                <w:color w:val="000000"/>
                <w:sz w:val="22"/>
                <w:szCs w:val="22"/>
              </w:rPr>
              <w:t>mm</w:t>
            </w:r>
          </w:p>
        </w:tc>
        <w:tc>
          <w:tcPr>
            <w:tcW w:w="1101" w:type="dxa"/>
            <w:tcBorders>
              <w:top w:val="single" w:sz="7" w:space="0" w:color="000000"/>
              <w:left w:val="single" w:sz="7" w:space="0" w:color="000000"/>
              <w:bottom w:val="single" w:sz="7" w:space="0" w:color="000000"/>
              <w:right w:val="single" w:sz="7" w:space="0" w:color="000000"/>
            </w:tcBorders>
          </w:tcPr>
          <w:p w14:paraId="7A980CD5" w14:textId="77777777" w:rsidR="00914E68" w:rsidRDefault="00914E68">
            <w:pPr>
              <w:spacing w:line="120" w:lineRule="exact"/>
              <w:rPr>
                <w:color w:val="000000"/>
                <w:sz w:val="22"/>
                <w:szCs w:val="22"/>
              </w:rPr>
            </w:pPr>
          </w:p>
          <w:p w14:paraId="36314A48" w14:textId="77777777" w:rsidR="00914E68" w:rsidRDefault="00914E68">
            <w:pPr>
              <w:spacing w:after="58"/>
              <w:rPr>
                <w:color w:val="000000"/>
                <w:sz w:val="22"/>
                <w:szCs w:val="22"/>
              </w:rPr>
            </w:pPr>
            <w:r>
              <w:rPr>
                <w:color w:val="000000"/>
                <w:sz w:val="22"/>
                <w:szCs w:val="22"/>
              </w:rPr>
              <w:t>3 mm</w:t>
            </w:r>
          </w:p>
        </w:tc>
        <w:tc>
          <w:tcPr>
            <w:tcW w:w="1186" w:type="dxa"/>
            <w:tcBorders>
              <w:top w:val="single" w:sz="7" w:space="0" w:color="000000"/>
              <w:left w:val="single" w:sz="7" w:space="0" w:color="000000"/>
              <w:bottom w:val="single" w:sz="7" w:space="0" w:color="000000"/>
              <w:right w:val="single" w:sz="7" w:space="0" w:color="000000"/>
            </w:tcBorders>
          </w:tcPr>
          <w:p w14:paraId="1BFB6C39" w14:textId="77777777" w:rsidR="00914E68" w:rsidRDefault="00914E68">
            <w:pPr>
              <w:spacing w:line="120" w:lineRule="exact"/>
              <w:rPr>
                <w:color w:val="000000"/>
                <w:sz w:val="22"/>
                <w:szCs w:val="22"/>
              </w:rPr>
            </w:pPr>
          </w:p>
          <w:p w14:paraId="177385CD" w14:textId="77777777" w:rsidR="00914E68" w:rsidRDefault="00914E68">
            <w:pPr>
              <w:spacing w:after="58"/>
              <w:rPr>
                <w:color w:val="000000"/>
                <w:sz w:val="22"/>
                <w:szCs w:val="22"/>
              </w:rPr>
            </w:pPr>
            <w:r>
              <w:rPr>
                <w:color w:val="000000"/>
                <w:sz w:val="22"/>
                <w:szCs w:val="22"/>
              </w:rPr>
              <w:t>4.5 mm</w:t>
            </w:r>
          </w:p>
        </w:tc>
        <w:tc>
          <w:tcPr>
            <w:tcW w:w="1270" w:type="dxa"/>
            <w:tcBorders>
              <w:top w:val="single" w:sz="7" w:space="0" w:color="000000"/>
              <w:left w:val="single" w:sz="7" w:space="0" w:color="000000"/>
              <w:bottom w:val="single" w:sz="7" w:space="0" w:color="000000"/>
              <w:right w:val="single" w:sz="7" w:space="0" w:color="000000"/>
            </w:tcBorders>
          </w:tcPr>
          <w:p w14:paraId="45E0BAB3" w14:textId="77777777" w:rsidR="00914E68" w:rsidRDefault="00914E68">
            <w:pPr>
              <w:spacing w:line="120" w:lineRule="exact"/>
              <w:rPr>
                <w:color w:val="000000"/>
                <w:sz w:val="22"/>
                <w:szCs w:val="22"/>
              </w:rPr>
            </w:pPr>
          </w:p>
          <w:p w14:paraId="59674BD4" w14:textId="77777777" w:rsidR="00914E68" w:rsidRDefault="00914E68">
            <w:pPr>
              <w:spacing w:after="58"/>
              <w:rPr>
                <w:color w:val="000000"/>
                <w:sz w:val="22"/>
                <w:szCs w:val="22"/>
              </w:rPr>
            </w:pPr>
            <w:r>
              <w:rPr>
                <w:color w:val="000000"/>
                <w:sz w:val="22"/>
                <w:szCs w:val="22"/>
              </w:rPr>
              <w:t>6 mm</w:t>
            </w:r>
          </w:p>
        </w:tc>
        <w:tc>
          <w:tcPr>
            <w:tcW w:w="1270" w:type="dxa"/>
            <w:tcBorders>
              <w:top w:val="single" w:sz="7" w:space="0" w:color="000000"/>
              <w:left w:val="single" w:sz="7" w:space="0" w:color="000000"/>
              <w:bottom w:val="single" w:sz="7" w:space="0" w:color="000000"/>
              <w:right w:val="single" w:sz="7" w:space="0" w:color="000000"/>
            </w:tcBorders>
          </w:tcPr>
          <w:p w14:paraId="6AD4E5F2" w14:textId="77777777" w:rsidR="00914E68" w:rsidRDefault="00914E68">
            <w:pPr>
              <w:spacing w:line="120" w:lineRule="exact"/>
              <w:rPr>
                <w:color w:val="000000"/>
                <w:sz w:val="22"/>
                <w:szCs w:val="22"/>
              </w:rPr>
            </w:pPr>
          </w:p>
          <w:p w14:paraId="04865E44" w14:textId="77777777" w:rsidR="00914E68" w:rsidRDefault="00914E68">
            <w:pPr>
              <w:spacing w:after="58"/>
              <w:rPr>
                <w:color w:val="000000"/>
                <w:sz w:val="22"/>
                <w:szCs w:val="22"/>
              </w:rPr>
            </w:pPr>
            <w:r>
              <w:rPr>
                <w:color w:val="000000"/>
                <w:sz w:val="22"/>
                <w:szCs w:val="22"/>
              </w:rPr>
              <w:t>8 mm*</w:t>
            </w:r>
          </w:p>
        </w:tc>
        <w:tc>
          <w:tcPr>
            <w:tcW w:w="1186" w:type="dxa"/>
            <w:tcBorders>
              <w:top w:val="single" w:sz="7" w:space="0" w:color="000000"/>
              <w:left w:val="single" w:sz="7" w:space="0" w:color="000000"/>
              <w:bottom w:val="single" w:sz="7" w:space="0" w:color="000000"/>
              <w:right w:val="single" w:sz="7" w:space="0" w:color="000000"/>
            </w:tcBorders>
          </w:tcPr>
          <w:p w14:paraId="31DB192A" w14:textId="77777777" w:rsidR="00914E68" w:rsidRDefault="00914E68">
            <w:pPr>
              <w:spacing w:line="120" w:lineRule="exact"/>
              <w:rPr>
                <w:color w:val="000000"/>
                <w:sz w:val="22"/>
                <w:szCs w:val="22"/>
              </w:rPr>
            </w:pPr>
          </w:p>
          <w:p w14:paraId="3D613E85" w14:textId="77777777" w:rsidR="00914E68" w:rsidRDefault="00914E68">
            <w:pPr>
              <w:spacing w:after="58"/>
              <w:rPr>
                <w:color w:val="000000"/>
                <w:sz w:val="22"/>
                <w:szCs w:val="22"/>
              </w:rPr>
            </w:pPr>
            <w:r>
              <w:rPr>
                <w:color w:val="000000"/>
                <w:sz w:val="22"/>
                <w:szCs w:val="22"/>
              </w:rPr>
              <w:t>15 mm*</w:t>
            </w:r>
          </w:p>
        </w:tc>
        <w:tc>
          <w:tcPr>
            <w:tcW w:w="1293" w:type="dxa"/>
            <w:tcBorders>
              <w:top w:val="single" w:sz="7" w:space="0" w:color="000000"/>
              <w:left w:val="single" w:sz="7" w:space="0" w:color="000000"/>
              <w:bottom w:val="single" w:sz="7" w:space="0" w:color="000000"/>
              <w:right w:val="single" w:sz="7" w:space="0" w:color="000000"/>
            </w:tcBorders>
          </w:tcPr>
          <w:p w14:paraId="56A83B1F" w14:textId="77777777" w:rsidR="00914E68" w:rsidRDefault="00914E68">
            <w:pPr>
              <w:spacing w:line="120" w:lineRule="exact"/>
              <w:rPr>
                <w:color w:val="000000"/>
                <w:sz w:val="22"/>
                <w:szCs w:val="22"/>
              </w:rPr>
            </w:pPr>
          </w:p>
          <w:p w14:paraId="0EF1070E" w14:textId="77777777" w:rsidR="00914E68" w:rsidRDefault="00914E68">
            <w:pPr>
              <w:spacing w:after="58"/>
              <w:rPr>
                <w:color w:val="000000"/>
                <w:sz w:val="22"/>
                <w:szCs w:val="22"/>
              </w:rPr>
            </w:pPr>
            <w:r>
              <w:rPr>
                <w:color w:val="000000"/>
                <w:sz w:val="22"/>
                <w:szCs w:val="22"/>
              </w:rPr>
              <w:t>20 mm*</w:t>
            </w:r>
          </w:p>
        </w:tc>
      </w:tr>
      <w:tr w:rsidR="00914E68" w14:paraId="57AEEC8F" w14:textId="77777777">
        <w:tblPrEx>
          <w:tblCellMar>
            <w:top w:w="0" w:type="dxa"/>
            <w:bottom w:w="0" w:type="dxa"/>
          </w:tblCellMar>
        </w:tblPrEx>
        <w:tc>
          <w:tcPr>
            <w:tcW w:w="864" w:type="dxa"/>
            <w:tcBorders>
              <w:top w:val="single" w:sz="7" w:space="0" w:color="000000"/>
              <w:left w:val="single" w:sz="7" w:space="0" w:color="000000"/>
              <w:bottom w:val="single" w:sz="7" w:space="0" w:color="000000"/>
              <w:right w:val="single" w:sz="7" w:space="0" w:color="000000"/>
            </w:tcBorders>
          </w:tcPr>
          <w:p w14:paraId="09C66EE2" w14:textId="77777777" w:rsidR="00914E68" w:rsidRDefault="00914E68">
            <w:pPr>
              <w:spacing w:line="120" w:lineRule="exact"/>
              <w:rPr>
                <w:color w:val="000000"/>
                <w:sz w:val="22"/>
                <w:szCs w:val="22"/>
              </w:rPr>
            </w:pPr>
          </w:p>
          <w:p w14:paraId="1C9885A2" w14:textId="77777777" w:rsidR="00914E68" w:rsidRDefault="00914E68">
            <w:pPr>
              <w:spacing w:after="58"/>
              <w:rPr>
                <w:color w:val="000000"/>
                <w:sz w:val="22"/>
                <w:szCs w:val="22"/>
              </w:rPr>
            </w:pPr>
            <w:r>
              <w:rPr>
                <w:color w:val="000000"/>
                <w:sz w:val="22"/>
                <w:szCs w:val="22"/>
              </w:rPr>
              <w:t>12.5</w:t>
            </w:r>
          </w:p>
        </w:tc>
        <w:tc>
          <w:tcPr>
            <w:tcW w:w="592" w:type="dxa"/>
            <w:tcBorders>
              <w:top w:val="single" w:sz="7" w:space="0" w:color="000000"/>
              <w:left w:val="single" w:sz="7" w:space="0" w:color="000000"/>
              <w:bottom w:val="single" w:sz="7" w:space="0" w:color="000000"/>
              <w:right w:val="single" w:sz="7" w:space="0" w:color="000000"/>
            </w:tcBorders>
          </w:tcPr>
          <w:p w14:paraId="224B4DCD" w14:textId="77777777" w:rsidR="00914E68" w:rsidRDefault="00914E68">
            <w:pPr>
              <w:spacing w:line="120" w:lineRule="exact"/>
              <w:rPr>
                <w:color w:val="000000"/>
                <w:sz w:val="22"/>
                <w:szCs w:val="22"/>
              </w:rPr>
            </w:pPr>
          </w:p>
          <w:p w14:paraId="3DF482EC" w14:textId="77777777" w:rsidR="00914E68" w:rsidRDefault="00914E68">
            <w:pPr>
              <w:spacing w:after="58"/>
              <w:rPr>
                <w:color w:val="000000"/>
                <w:sz w:val="22"/>
                <w:szCs w:val="22"/>
              </w:rPr>
            </w:pPr>
            <w:r>
              <w:rPr>
                <w:color w:val="000000"/>
                <w:sz w:val="22"/>
                <w:szCs w:val="22"/>
              </w:rPr>
              <w:t>0</w:t>
            </w:r>
            <w:r>
              <w:rPr>
                <w:color w:val="000000"/>
                <w:sz w:val="22"/>
                <w:szCs w:val="22"/>
              </w:rPr>
              <w:sym w:font="Symbol" w:char="F0B0"/>
            </w:r>
          </w:p>
        </w:tc>
        <w:tc>
          <w:tcPr>
            <w:tcW w:w="592" w:type="dxa"/>
            <w:tcBorders>
              <w:top w:val="single" w:sz="7" w:space="0" w:color="000000"/>
              <w:left w:val="single" w:sz="7" w:space="0" w:color="000000"/>
              <w:bottom w:val="single" w:sz="7" w:space="0" w:color="000000"/>
              <w:right w:val="single" w:sz="7" w:space="0" w:color="000000"/>
            </w:tcBorders>
          </w:tcPr>
          <w:p w14:paraId="684F5C37" w14:textId="77777777" w:rsidR="00914E68" w:rsidRDefault="00914E68">
            <w:pPr>
              <w:spacing w:line="120" w:lineRule="exact"/>
              <w:rPr>
                <w:color w:val="000000"/>
                <w:sz w:val="22"/>
                <w:szCs w:val="22"/>
              </w:rPr>
            </w:pPr>
          </w:p>
          <w:p w14:paraId="4791AAEF" w14:textId="77777777" w:rsidR="00914E68" w:rsidRDefault="00914E68">
            <w:pPr>
              <w:spacing w:after="58"/>
              <w:rPr>
                <w:color w:val="000000"/>
                <w:sz w:val="22"/>
                <w:szCs w:val="22"/>
              </w:rPr>
            </w:pPr>
            <w:r>
              <w:rPr>
                <w:color w:val="000000"/>
                <w:sz w:val="22"/>
                <w:szCs w:val="22"/>
              </w:rPr>
              <w:t>0</w:t>
            </w:r>
            <w:r>
              <w:rPr>
                <w:color w:val="000000"/>
                <w:sz w:val="22"/>
                <w:szCs w:val="22"/>
              </w:rPr>
              <w:sym w:font="Symbol" w:char="F0B0"/>
            </w:r>
          </w:p>
        </w:tc>
        <w:tc>
          <w:tcPr>
            <w:tcW w:w="1101" w:type="dxa"/>
            <w:tcBorders>
              <w:top w:val="single" w:sz="7" w:space="0" w:color="000000"/>
              <w:left w:val="single" w:sz="7" w:space="0" w:color="000000"/>
              <w:bottom w:val="single" w:sz="7" w:space="0" w:color="000000"/>
              <w:right w:val="single" w:sz="7" w:space="0" w:color="000000"/>
            </w:tcBorders>
          </w:tcPr>
          <w:p w14:paraId="3A575D74" w14:textId="77777777" w:rsidR="00914E68" w:rsidRDefault="00914E68">
            <w:pPr>
              <w:spacing w:line="120" w:lineRule="exact"/>
              <w:rPr>
                <w:color w:val="000000"/>
                <w:sz w:val="22"/>
                <w:szCs w:val="22"/>
              </w:rPr>
            </w:pPr>
          </w:p>
          <w:p w14:paraId="44A901AF" w14:textId="77777777" w:rsidR="00914E68" w:rsidRDefault="00914E68">
            <w:pPr>
              <w:spacing w:after="58"/>
              <w:rPr>
                <w:color w:val="000000"/>
                <w:sz w:val="22"/>
                <w:szCs w:val="22"/>
              </w:rPr>
            </w:pPr>
            <w:r>
              <w:rPr>
                <w:color w:val="000000"/>
                <w:sz w:val="22"/>
                <w:szCs w:val="22"/>
              </w:rPr>
              <w:t>-5 to + 5</w:t>
            </w:r>
            <w:r>
              <w:rPr>
                <w:color w:val="000000"/>
                <w:sz w:val="22"/>
                <w:szCs w:val="22"/>
              </w:rPr>
              <w:sym w:font="Symbol" w:char="F0B0"/>
            </w:r>
          </w:p>
        </w:tc>
        <w:tc>
          <w:tcPr>
            <w:tcW w:w="1186" w:type="dxa"/>
            <w:tcBorders>
              <w:top w:val="single" w:sz="7" w:space="0" w:color="000000"/>
              <w:left w:val="single" w:sz="7" w:space="0" w:color="000000"/>
              <w:bottom w:val="single" w:sz="7" w:space="0" w:color="000000"/>
              <w:right w:val="single" w:sz="7" w:space="0" w:color="000000"/>
            </w:tcBorders>
          </w:tcPr>
          <w:p w14:paraId="22B2688C" w14:textId="77777777" w:rsidR="00914E68" w:rsidRDefault="00914E68">
            <w:pPr>
              <w:spacing w:line="120" w:lineRule="exact"/>
              <w:rPr>
                <w:color w:val="000000"/>
                <w:sz w:val="22"/>
                <w:szCs w:val="22"/>
              </w:rPr>
            </w:pPr>
          </w:p>
          <w:p w14:paraId="316191C3" w14:textId="77777777" w:rsidR="00914E68" w:rsidRDefault="00914E68">
            <w:pPr>
              <w:spacing w:after="58"/>
              <w:rPr>
                <w:color w:val="000000"/>
                <w:sz w:val="22"/>
                <w:szCs w:val="22"/>
              </w:rPr>
            </w:pPr>
            <w:r>
              <w:rPr>
                <w:color w:val="000000"/>
                <w:sz w:val="22"/>
                <w:szCs w:val="22"/>
              </w:rPr>
              <w:t>-5 to + 15</w:t>
            </w:r>
            <w:r>
              <w:rPr>
                <w:color w:val="000000"/>
                <w:sz w:val="22"/>
                <w:szCs w:val="22"/>
              </w:rPr>
              <w:sym w:font="Symbol" w:char="F0B0"/>
            </w:r>
          </w:p>
        </w:tc>
        <w:tc>
          <w:tcPr>
            <w:tcW w:w="1270" w:type="dxa"/>
            <w:tcBorders>
              <w:top w:val="single" w:sz="7" w:space="0" w:color="000000"/>
              <w:left w:val="single" w:sz="7" w:space="0" w:color="000000"/>
              <w:bottom w:val="single" w:sz="7" w:space="0" w:color="000000"/>
              <w:right w:val="single" w:sz="7" w:space="0" w:color="000000"/>
            </w:tcBorders>
          </w:tcPr>
          <w:p w14:paraId="0721A396" w14:textId="77777777" w:rsidR="00914E68" w:rsidRDefault="00914E68">
            <w:pPr>
              <w:spacing w:line="120" w:lineRule="exact"/>
              <w:rPr>
                <w:color w:val="000000"/>
                <w:sz w:val="22"/>
                <w:szCs w:val="22"/>
              </w:rPr>
            </w:pPr>
          </w:p>
          <w:p w14:paraId="308D5862" w14:textId="77777777" w:rsidR="00914E68" w:rsidRDefault="00914E68">
            <w:pPr>
              <w:spacing w:after="58"/>
              <w:rPr>
                <w:color w:val="000000"/>
                <w:sz w:val="22"/>
                <w:szCs w:val="22"/>
              </w:rPr>
            </w:pPr>
            <w:r>
              <w:rPr>
                <w:color w:val="000000"/>
                <w:sz w:val="22"/>
                <w:szCs w:val="22"/>
              </w:rPr>
              <w:t>-5 to + 20</w:t>
            </w:r>
            <w:r>
              <w:rPr>
                <w:color w:val="000000"/>
                <w:sz w:val="22"/>
                <w:szCs w:val="22"/>
              </w:rPr>
              <w:sym w:font="Symbol" w:char="F0B0"/>
            </w:r>
          </w:p>
        </w:tc>
        <w:tc>
          <w:tcPr>
            <w:tcW w:w="1270" w:type="dxa"/>
            <w:tcBorders>
              <w:top w:val="single" w:sz="7" w:space="0" w:color="000000"/>
              <w:left w:val="single" w:sz="7" w:space="0" w:color="000000"/>
              <w:bottom w:val="single" w:sz="7" w:space="0" w:color="000000"/>
              <w:right w:val="single" w:sz="7" w:space="0" w:color="000000"/>
            </w:tcBorders>
          </w:tcPr>
          <w:p w14:paraId="3984657E" w14:textId="77777777" w:rsidR="00914E68" w:rsidRDefault="00914E68">
            <w:pPr>
              <w:spacing w:line="120" w:lineRule="exact"/>
              <w:rPr>
                <w:color w:val="000000"/>
                <w:sz w:val="22"/>
                <w:szCs w:val="22"/>
              </w:rPr>
            </w:pPr>
          </w:p>
          <w:p w14:paraId="27366DF7" w14:textId="77777777" w:rsidR="00914E68" w:rsidRDefault="00914E68">
            <w:pPr>
              <w:spacing w:after="58"/>
              <w:rPr>
                <w:color w:val="000000"/>
                <w:sz w:val="22"/>
                <w:szCs w:val="22"/>
              </w:rPr>
            </w:pPr>
            <w:r>
              <w:rPr>
                <w:color w:val="000000"/>
                <w:sz w:val="22"/>
                <w:szCs w:val="22"/>
              </w:rPr>
              <w:t>-5 to + 25</w:t>
            </w:r>
            <w:r>
              <w:rPr>
                <w:color w:val="000000"/>
                <w:sz w:val="22"/>
                <w:szCs w:val="22"/>
              </w:rPr>
              <w:sym w:font="Symbol" w:char="F0B0"/>
            </w:r>
          </w:p>
        </w:tc>
        <w:tc>
          <w:tcPr>
            <w:tcW w:w="1186" w:type="dxa"/>
            <w:tcBorders>
              <w:top w:val="single" w:sz="7" w:space="0" w:color="000000"/>
              <w:left w:val="single" w:sz="7" w:space="0" w:color="000000"/>
              <w:bottom w:val="single" w:sz="7" w:space="0" w:color="000000"/>
              <w:right w:val="single" w:sz="7" w:space="0" w:color="000000"/>
            </w:tcBorders>
          </w:tcPr>
          <w:p w14:paraId="6E255260" w14:textId="77777777" w:rsidR="00914E68" w:rsidRDefault="00914E68">
            <w:pPr>
              <w:spacing w:line="120" w:lineRule="exact"/>
              <w:rPr>
                <w:color w:val="000000"/>
                <w:sz w:val="22"/>
                <w:szCs w:val="22"/>
              </w:rPr>
            </w:pPr>
          </w:p>
          <w:p w14:paraId="28D62F2D" w14:textId="77777777" w:rsidR="00914E68" w:rsidRDefault="00914E68">
            <w:pPr>
              <w:spacing w:after="58"/>
              <w:rPr>
                <w:color w:val="000000"/>
                <w:sz w:val="22"/>
                <w:szCs w:val="22"/>
              </w:rPr>
            </w:pPr>
            <w:r>
              <w:rPr>
                <w:color w:val="000000"/>
                <w:sz w:val="22"/>
                <w:szCs w:val="22"/>
              </w:rPr>
              <w:t>-5 to + 55</w:t>
            </w:r>
            <w:r>
              <w:rPr>
                <w:color w:val="000000"/>
                <w:sz w:val="22"/>
                <w:szCs w:val="22"/>
              </w:rPr>
              <w:sym w:font="Symbol" w:char="F0B0"/>
            </w:r>
          </w:p>
        </w:tc>
        <w:tc>
          <w:tcPr>
            <w:tcW w:w="1293" w:type="dxa"/>
            <w:tcBorders>
              <w:top w:val="single" w:sz="7" w:space="0" w:color="000000"/>
              <w:left w:val="single" w:sz="7" w:space="0" w:color="000000"/>
              <w:bottom w:val="single" w:sz="7" w:space="0" w:color="000000"/>
              <w:right w:val="single" w:sz="7" w:space="0" w:color="000000"/>
            </w:tcBorders>
          </w:tcPr>
          <w:p w14:paraId="3BDCA664" w14:textId="77777777" w:rsidR="00914E68" w:rsidRDefault="00914E68">
            <w:pPr>
              <w:spacing w:line="120" w:lineRule="exact"/>
              <w:rPr>
                <w:color w:val="000000"/>
                <w:sz w:val="22"/>
                <w:szCs w:val="22"/>
              </w:rPr>
            </w:pPr>
          </w:p>
          <w:p w14:paraId="1AE82A64" w14:textId="77777777" w:rsidR="00914E68" w:rsidRDefault="00914E68">
            <w:pPr>
              <w:spacing w:after="58"/>
              <w:rPr>
                <w:color w:val="000000"/>
                <w:sz w:val="22"/>
                <w:szCs w:val="22"/>
              </w:rPr>
            </w:pPr>
            <w:r>
              <w:rPr>
                <w:color w:val="000000"/>
                <w:sz w:val="22"/>
                <w:szCs w:val="22"/>
              </w:rPr>
              <w:t>-5 to + 60</w:t>
            </w:r>
            <w:r>
              <w:rPr>
                <w:color w:val="000000"/>
                <w:sz w:val="22"/>
                <w:szCs w:val="22"/>
              </w:rPr>
              <w:sym w:font="Symbol" w:char="F0B0"/>
            </w:r>
          </w:p>
        </w:tc>
      </w:tr>
      <w:tr w:rsidR="00914E68" w14:paraId="5187F36A" w14:textId="77777777">
        <w:tblPrEx>
          <w:tblCellMar>
            <w:top w:w="0" w:type="dxa"/>
            <w:bottom w:w="0" w:type="dxa"/>
          </w:tblCellMar>
        </w:tblPrEx>
        <w:tc>
          <w:tcPr>
            <w:tcW w:w="864" w:type="dxa"/>
            <w:tcBorders>
              <w:top w:val="single" w:sz="7" w:space="0" w:color="000000"/>
              <w:left w:val="single" w:sz="7" w:space="0" w:color="000000"/>
              <w:bottom w:val="single" w:sz="7" w:space="0" w:color="000000"/>
              <w:right w:val="single" w:sz="7" w:space="0" w:color="000000"/>
            </w:tcBorders>
          </w:tcPr>
          <w:p w14:paraId="6CB6068F" w14:textId="77777777" w:rsidR="00914E68" w:rsidRDefault="00914E68">
            <w:pPr>
              <w:spacing w:line="120" w:lineRule="exact"/>
              <w:rPr>
                <w:color w:val="000000"/>
                <w:sz w:val="22"/>
                <w:szCs w:val="22"/>
              </w:rPr>
            </w:pPr>
          </w:p>
          <w:p w14:paraId="1E268946" w14:textId="77777777" w:rsidR="00914E68" w:rsidRDefault="00914E68">
            <w:pPr>
              <w:spacing w:after="58"/>
              <w:rPr>
                <w:color w:val="000000"/>
                <w:sz w:val="22"/>
                <w:szCs w:val="22"/>
              </w:rPr>
            </w:pPr>
            <w:r>
              <w:rPr>
                <w:color w:val="000000"/>
                <w:sz w:val="22"/>
                <w:szCs w:val="22"/>
              </w:rPr>
              <w:t>32</w:t>
            </w:r>
          </w:p>
        </w:tc>
        <w:tc>
          <w:tcPr>
            <w:tcW w:w="592" w:type="dxa"/>
            <w:tcBorders>
              <w:top w:val="single" w:sz="7" w:space="0" w:color="000000"/>
              <w:left w:val="single" w:sz="7" w:space="0" w:color="000000"/>
              <w:bottom w:val="single" w:sz="7" w:space="0" w:color="000000"/>
              <w:right w:val="single" w:sz="7" w:space="0" w:color="000000"/>
            </w:tcBorders>
          </w:tcPr>
          <w:p w14:paraId="476CF681" w14:textId="77777777" w:rsidR="00914E68" w:rsidRDefault="00914E68">
            <w:pPr>
              <w:spacing w:line="120" w:lineRule="exact"/>
              <w:rPr>
                <w:color w:val="000000"/>
                <w:sz w:val="22"/>
                <w:szCs w:val="22"/>
              </w:rPr>
            </w:pPr>
          </w:p>
          <w:p w14:paraId="3A3995EB" w14:textId="77777777" w:rsidR="00914E68" w:rsidRDefault="00914E68">
            <w:pPr>
              <w:spacing w:after="58"/>
              <w:rPr>
                <w:color w:val="000000"/>
                <w:sz w:val="22"/>
                <w:szCs w:val="22"/>
              </w:rPr>
            </w:pPr>
            <w:r>
              <w:rPr>
                <w:color w:val="000000"/>
                <w:sz w:val="22"/>
                <w:szCs w:val="22"/>
              </w:rPr>
              <w:t>0</w:t>
            </w:r>
            <w:r>
              <w:rPr>
                <w:color w:val="000000"/>
                <w:sz w:val="22"/>
                <w:szCs w:val="22"/>
              </w:rPr>
              <w:sym w:font="Symbol" w:char="F0B0"/>
            </w:r>
          </w:p>
        </w:tc>
        <w:tc>
          <w:tcPr>
            <w:tcW w:w="592" w:type="dxa"/>
            <w:tcBorders>
              <w:top w:val="single" w:sz="7" w:space="0" w:color="000000"/>
              <w:left w:val="single" w:sz="7" w:space="0" w:color="000000"/>
              <w:bottom w:val="single" w:sz="7" w:space="0" w:color="000000"/>
              <w:right w:val="single" w:sz="7" w:space="0" w:color="000000"/>
            </w:tcBorders>
          </w:tcPr>
          <w:p w14:paraId="4E393728" w14:textId="77777777" w:rsidR="00914E68" w:rsidRDefault="00914E68">
            <w:pPr>
              <w:spacing w:line="120" w:lineRule="exact"/>
              <w:rPr>
                <w:color w:val="000000"/>
                <w:sz w:val="22"/>
                <w:szCs w:val="22"/>
              </w:rPr>
            </w:pPr>
          </w:p>
          <w:p w14:paraId="0405CAC2" w14:textId="77777777" w:rsidR="00914E68" w:rsidRDefault="00914E68">
            <w:pPr>
              <w:spacing w:after="58"/>
              <w:rPr>
                <w:color w:val="000000"/>
                <w:sz w:val="22"/>
                <w:szCs w:val="22"/>
              </w:rPr>
            </w:pPr>
            <w:r>
              <w:rPr>
                <w:color w:val="000000"/>
                <w:sz w:val="22"/>
                <w:szCs w:val="22"/>
              </w:rPr>
              <w:t>0</w:t>
            </w:r>
            <w:r>
              <w:rPr>
                <w:color w:val="000000"/>
                <w:sz w:val="22"/>
                <w:szCs w:val="22"/>
              </w:rPr>
              <w:sym w:font="Symbol" w:char="F0B0"/>
            </w:r>
          </w:p>
        </w:tc>
        <w:tc>
          <w:tcPr>
            <w:tcW w:w="1101" w:type="dxa"/>
            <w:tcBorders>
              <w:top w:val="single" w:sz="7" w:space="0" w:color="000000"/>
              <w:left w:val="single" w:sz="7" w:space="0" w:color="000000"/>
              <w:bottom w:val="single" w:sz="7" w:space="0" w:color="000000"/>
              <w:right w:val="single" w:sz="7" w:space="0" w:color="000000"/>
            </w:tcBorders>
          </w:tcPr>
          <w:p w14:paraId="6D40240E" w14:textId="77777777" w:rsidR="00914E68" w:rsidRDefault="00914E68">
            <w:pPr>
              <w:spacing w:line="120" w:lineRule="exact"/>
              <w:rPr>
                <w:color w:val="000000"/>
                <w:sz w:val="22"/>
                <w:szCs w:val="22"/>
              </w:rPr>
            </w:pPr>
          </w:p>
          <w:p w14:paraId="50B41409" w14:textId="77777777" w:rsidR="00914E68" w:rsidRDefault="00914E68">
            <w:pPr>
              <w:spacing w:after="58"/>
              <w:rPr>
                <w:color w:val="000000"/>
                <w:sz w:val="22"/>
                <w:szCs w:val="22"/>
              </w:rPr>
            </w:pPr>
            <w:r>
              <w:rPr>
                <w:color w:val="000000"/>
                <w:sz w:val="22"/>
                <w:szCs w:val="22"/>
              </w:rPr>
              <w:t>-5 to + 5</w:t>
            </w:r>
            <w:r>
              <w:rPr>
                <w:color w:val="000000"/>
                <w:sz w:val="22"/>
                <w:szCs w:val="22"/>
              </w:rPr>
              <w:sym w:font="Symbol" w:char="F0B0"/>
            </w:r>
          </w:p>
        </w:tc>
        <w:tc>
          <w:tcPr>
            <w:tcW w:w="1186" w:type="dxa"/>
            <w:tcBorders>
              <w:top w:val="single" w:sz="7" w:space="0" w:color="000000"/>
              <w:left w:val="single" w:sz="7" w:space="0" w:color="000000"/>
              <w:bottom w:val="single" w:sz="7" w:space="0" w:color="000000"/>
              <w:right w:val="single" w:sz="7" w:space="0" w:color="000000"/>
            </w:tcBorders>
          </w:tcPr>
          <w:p w14:paraId="27718D4A" w14:textId="77777777" w:rsidR="00914E68" w:rsidRDefault="00914E68">
            <w:pPr>
              <w:spacing w:line="120" w:lineRule="exact"/>
              <w:rPr>
                <w:color w:val="000000"/>
                <w:sz w:val="22"/>
                <w:szCs w:val="22"/>
              </w:rPr>
            </w:pPr>
          </w:p>
          <w:p w14:paraId="4A461890" w14:textId="77777777" w:rsidR="00914E68" w:rsidRDefault="00914E68">
            <w:pPr>
              <w:spacing w:after="58"/>
              <w:rPr>
                <w:color w:val="000000"/>
                <w:sz w:val="22"/>
                <w:szCs w:val="22"/>
              </w:rPr>
            </w:pPr>
            <w:r>
              <w:rPr>
                <w:color w:val="000000"/>
                <w:sz w:val="22"/>
                <w:szCs w:val="22"/>
              </w:rPr>
              <w:t>-5 to + 15</w:t>
            </w:r>
            <w:r>
              <w:rPr>
                <w:color w:val="000000"/>
                <w:sz w:val="22"/>
                <w:szCs w:val="22"/>
              </w:rPr>
              <w:sym w:font="Symbol" w:char="F0B0"/>
            </w:r>
          </w:p>
        </w:tc>
        <w:tc>
          <w:tcPr>
            <w:tcW w:w="1270" w:type="dxa"/>
            <w:tcBorders>
              <w:top w:val="single" w:sz="7" w:space="0" w:color="000000"/>
              <w:left w:val="single" w:sz="7" w:space="0" w:color="000000"/>
              <w:bottom w:val="single" w:sz="7" w:space="0" w:color="000000"/>
              <w:right w:val="single" w:sz="7" w:space="0" w:color="000000"/>
            </w:tcBorders>
          </w:tcPr>
          <w:p w14:paraId="7E292D7E" w14:textId="77777777" w:rsidR="00914E68" w:rsidRDefault="00914E68">
            <w:pPr>
              <w:spacing w:line="120" w:lineRule="exact"/>
              <w:rPr>
                <w:color w:val="000000"/>
                <w:sz w:val="22"/>
                <w:szCs w:val="22"/>
              </w:rPr>
            </w:pPr>
          </w:p>
          <w:p w14:paraId="0CC32B2B" w14:textId="77777777" w:rsidR="00914E68" w:rsidRDefault="00914E68">
            <w:pPr>
              <w:spacing w:after="58"/>
              <w:rPr>
                <w:color w:val="000000"/>
                <w:sz w:val="22"/>
                <w:szCs w:val="22"/>
              </w:rPr>
            </w:pPr>
            <w:r>
              <w:rPr>
                <w:color w:val="000000"/>
                <w:sz w:val="22"/>
                <w:szCs w:val="22"/>
              </w:rPr>
              <w:t>-5 to + 20</w:t>
            </w:r>
            <w:r>
              <w:rPr>
                <w:color w:val="000000"/>
                <w:sz w:val="22"/>
                <w:szCs w:val="22"/>
              </w:rPr>
              <w:sym w:font="Symbol" w:char="F0B0"/>
            </w:r>
          </w:p>
        </w:tc>
        <w:tc>
          <w:tcPr>
            <w:tcW w:w="1270" w:type="dxa"/>
            <w:tcBorders>
              <w:top w:val="single" w:sz="7" w:space="0" w:color="000000"/>
              <w:left w:val="single" w:sz="7" w:space="0" w:color="000000"/>
              <w:bottom w:val="single" w:sz="7" w:space="0" w:color="000000"/>
              <w:right w:val="single" w:sz="7" w:space="0" w:color="000000"/>
            </w:tcBorders>
          </w:tcPr>
          <w:p w14:paraId="365BD5C8" w14:textId="77777777" w:rsidR="00914E68" w:rsidRDefault="00914E68">
            <w:pPr>
              <w:spacing w:line="120" w:lineRule="exact"/>
              <w:rPr>
                <w:color w:val="000000"/>
                <w:sz w:val="22"/>
                <w:szCs w:val="22"/>
              </w:rPr>
            </w:pPr>
          </w:p>
          <w:p w14:paraId="7C25263B" w14:textId="77777777" w:rsidR="00914E68" w:rsidRDefault="00914E68">
            <w:pPr>
              <w:spacing w:after="58"/>
              <w:rPr>
                <w:color w:val="000000"/>
                <w:sz w:val="22"/>
                <w:szCs w:val="22"/>
              </w:rPr>
            </w:pPr>
            <w:r>
              <w:rPr>
                <w:color w:val="000000"/>
                <w:sz w:val="22"/>
                <w:szCs w:val="22"/>
              </w:rPr>
              <w:t>-5 to + 25</w:t>
            </w:r>
            <w:r>
              <w:rPr>
                <w:color w:val="000000"/>
                <w:sz w:val="22"/>
                <w:szCs w:val="22"/>
              </w:rPr>
              <w:sym w:font="Symbol" w:char="F0B0"/>
            </w:r>
          </w:p>
        </w:tc>
        <w:tc>
          <w:tcPr>
            <w:tcW w:w="1186" w:type="dxa"/>
            <w:tcBorders>
              <w:top w:val="single" w:sz="7" w:space="0" w:color="000000"/>
              <w:left w:val="single" w:sz="7" w:space="0" w:color="000000"/>
              <w:bottom w:val="single" w:sz="7" w:space="0" w:color="000000"/>
              <w:right w:val="single" w:sz="7" w:space="0" w:color="000000"/>
            </w:tcBorders>
          </w:tcPr>
          <w:p w14:paraId="383897B3" w14:textId="77777777" w:rsidR="00914E68" w:rsidRDefault="00914E68">
            <w:pPr>
              <w:spacing w:line="120" w:lineRule="exact"/>
              <w:rPr>
                <w:color w:val="000000"/>
                <w:sz w:val="22"/>
                <w:szCs w:val="22"/>
              </w:rPr>
            </w:pPr>
          </w:p>
          <w:p w14:paraId="6E208804" w14:textId="77777777" w:rsidR="00914E68" w:rsidRDefault="00914E68">
            <w:pPr>
              <w:spacing w:after="58"/>
              <w:rPr>
                <w:color w:val="000000"/>
                <w:sz w:val="22"/>
                <w:szCs w:val="22"/>
              </w:rPr>
            </w:pPr>
            <w:r>
              <w:rPr>
                <w:color w:val="000000"/>
                <w:sz w:val="22"/>
                <w:szCs w:val="22"/>
              </w:rPr>
              <w:t>-5 to + 45</w:t>
            </w:r>
            <w:r>
              <w:rPr>
                <w:color w:val="000000"/>
                <w:sz w:val="22"/>
                <w:szCs w:val="22"/>
              </w:rPr>
              <w:sym w:font="Symbol" w:char="F0B0"/>
            </w:r>
          </w:p>
        </w:tc>
        <w:tc>
          <w:tcPr>
            <w:tcW w:w="1293" w:type="dxa"/>
            <w:tcBorders>
              <w:top w:val="single" w:sz="7" w:space="0" w:color="000000"/>
              <w:left w:val="single" w:sz="7" w:space="0" w:color="000000"/>
              <w:bottom w:val="single" w:sz="7" w:space="0" w:color="000000"/>
              <w:right w:val="single" w:sz="7" w:space="0" w:color="000000"/>
            </w:tcBorders>
          </w:tcPr>
          <w:p w14:paraId="710EE10F" w14:textId="77777777" w:rsidR="00914E68" w:rsidRDefault="00914E68">
            <w:pPr>
              <w:spacing w:line="120" w:lineRule="exact"/>
              <w:rPr>
                <w:color w:val="000000"/>
                <w:sz w:val="22"/>
                <w:szCs w:val="22"/>
              </w:rPr>
            </w:pPr>
          </w:p>
          <w:p w14:paraId="62DCF3F5" w14:textId="77777777" w:rsidR="00914E68" w:rsidRDefault="00914E68">
            <w:pPr>
              <w:spacing w:after="58"/>
              <w:rPr>
                <w:color w:val="000000"/>
                <w:sz w:val="22"/>
                <w:szCs w:val="22"/>
              </w:rPr>
            </w:pPr>
            <w:r>
              <w:rPr>
                <w:color w:val="000000"/>
                <w:sz w:val="22"/>
                <w:szCs w:val="22"/>
              </w:rPr>
              <w:t>-5 to + 55</w:t>
            </w:r>
            <w:r>
              <w:rPr>
                <w:color w:val="000000"/>
                <w:sz w:val="22"/>
                <w:szCs w:val="22"/>
              </w:rPr>
              <w:sym w:font="Symbol" w:char="F0B0"/>
            </w:r>
          </w:p>
        </w:tc>
      </w:tr>
    </w:tbl>
    <w:p w14:paraId="67921B8C" w14:textId="77777777" w:rsidR="00914E68" w:rsidRDefault="00914E68">
      <w:pPr>
        <w:rPr>
          <w:color w:val="000000"/>
        </w:rPr>
      </w:pPr>
      <w:r>
        <w:rPr>
          <w:color w:val="000000"/>
          <w:sz w:val="22"/>
          <w:szCs w:val="22"/>
        </w:rPr>
        <w:t>*Use the LEI detector instead of the SEI detector.  Consult CAM staff for more information.</w:t>
      </w:r>
    </w:p>
    <w:p w14:paraId="6B37B53B" w14:textId="77777777" w:rsidR="00914E68" w:rsidRDefault="00914E68">
      <w:pPr>
        <w:rPr>
          <w:color w:val="000000"/>
          <w:sz w:val="22"/>
          <w:szCs w:val="22"/>
        </w:rPr>
      </w:pPr>
    </w:p>
    <w:p w14:paraId="53307D70" w14:textId="77777777" w:rsidR="00914E68" w:rsidRDefault="00914E68">
      <w:pPr>
        <w:rPr>
          <w:color w:val="000000"/>
          <w:sz w:val="22"/>
          <w:szCs w:val="22"/>
        </w:rPr>
      </w:pPr>
      <w:r>
        <w:rPr>
          <w:color w:val="000000"/>
          <w:sz w:val="22"/>
          <w:szCs w:val="22"/>
          <w:u w:val="single"/>
        </w:rPr>
        <w:t>Gentle Beam Mode</w:t>
      </w:r>
      <w:r>
        <w:rPr>
          <w:color w:val="000000"/>
          <w:sz w:val="22"/>
          <w:szCs w:val="22"/>
        </w:rPr>
        <w:t xml:space="preserve"> - electron beam deceleration</w:t>
      </w:r>
    </w:p>
    <w:p w14:paraId="064905D6" w14:textId="77777777" w:rsidR="00914E68" w:rsidRDefault="00914E68">
      <w:pPr>
        <w:ind w:left="720" w:hanging="720"/>
        <w:rPr>
          <w:color w:val="000000"/>
          <w:sz w:val="22"/>
          <w:szCs w:val="22"/>
        </w:rPr>
      </w:pPr>
      <w:r>
        <w:rPr>
          <w:color w:val="000000"/>
          <w:sz w:val="22"/>
          <w:szCs w:val="22"/>
        </w:rPr>
        <w:t>1.  If a sample is currently being viewed, select the software Observation button OFF.  It should turn from white to gray. The emission current should go to 0.  This turns the electron beam off.</w:t>
      </w:r>
    </w:p>
    <w:p w14:paraId="3A71958B" w14:textId="77777777" w:rsidR="00914E68" w:rsidRDefault="00914E68">
      <w:pPr>
        <w:ind w:left="720" w:hanging="720"/>
        <w:rPr>
          <w:color w:val="000000"/>
          <w:sz w:val="22"/>
          <w:szCs w:val="22"/>
        </w:rPr>
      </w:pPr>
      <w:r>
        <w:rPr>
          <w:color w:val="000000"/>
          <w:sz w:val="22"/>
          <w:szCs w:val="22"/>
        </w:rPr>
        <w:t>2.  Select either GB-H (sample high position) or GB-L (sample low position).</w:t>
      </w:r>
    </w:p>
    <w:tbl>
      <w:tblPr>
        <w:tblW w:w="0" w:type="auto"/>
        <w:tblInd w:w="-168"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914E68" w14:paraId="7FC024F1" w14:textId="77777777">
        <w:tblPrEx>
          <w:tblCellMar>
            <w:top w:w="0" w:type="dxa"/>
            <w:bottom w:w="0" w:type="dxa"/>
          </w:tblCellMar>
        </w:tblPrEx>
        <w:tc>
          <w:tcPr>
            <w:tcW w:w="2340" w:type="dxa"/>
            <w:tcBorders>
              <w:top w:val="single" w:sz="7" w:space="0" w:color="000000"/>
              <w:left w:val="single" w:sz="7" w:space="0" w:color="000000"/>
              <w:bottom w:val="single" w:sz="7" w:space="0" w:color="000000"/>
              <w:right w:val="single" w:sz="7" w:space="0" w:color="000000"/>
            </w:tcBorders>
          </w:tcPr>
          <w:p w14:paraId="3282D52E" w14:textId="77777777" w:rsidR="00914E68" w:rsidRDefault="00914E68">
            <w:pPr>
              <w:spacing w:line="120" w:lineRule="exact"/>
              <w:rPr>
                <w:color w:val="000000"/>
                <w:sz w:val="22"/>
                <w:szCs w:val="22"/>
              </w:rPr>
            </w:pPr>
          </w:p>
          <w:p w14:paraId="60391DD3" w14:textId="77777777" w:rsidR="00914E68" w:rsidRDefault="00914E68">
            <w:pPr>
              <w:spacing w:after="58"/>
              <w:rPr>
                <w:color w:val="000000"/>
                <w:sz w:val="22"/>
                <w:szCs w:val="22"/>
              </w:rPr>
            </w:pPr>
            <w:r>
              <w:rPr>
                <w:color w:val="000000"/>
                <w:sz w:val="22"/>
                <w:szCs w:val="22"/>
              </w:rPr>
              <w:t>Mode</w:t>
            </w:r>
          </w:p>
        </w:tc>
        <w:tc>
          <w:tcPr>
            <w:tcW w:w="2340" w:type="dxa"/>
            <w:tcBorders>
              <w:top w:val="single" w:sz="7" w:space="0" w:color="000000"/>
              <w:left w:val="single" w:sz="7" w:space="0" w:color="000000"/>
              <w:bottom w:val="single" w:sz="7" w:space="0" w:color="000000"/>
              <w:right w:val="single" w:sz="7" w:space="0" w:color="000000"/>
            </w:tcBorders>
          </w:tcPr>
          <w:p w14:paraId="0A3A18DF" w14:textId="77777777" w:rsidR="00914E68" w:rsidRDefault="00914E68">
            <w:pPr>
              <w:spacing w:line="120" w:lineRule="exact"/>
              <w:rPr>
                <w:color w:val="000000"/>
                <w:sz w:val="22"/>
                <w:szCs w:val="22"/>
              </w:rPr>
            </w:pPr>
          </w:p>
          <w:p w14:paraId="71D8E818" w14:textId="77777777" w:rsidR="00914E68" w:rsidRDefault="00914E68">
            <w:pPr>
              <w:spacing w:after="58"/>
              <w:rPr>
                <w:color w:val="000000"/>
                <w:sz w:val="22"/>
                <w:szCs w:val="22"/>
              </w:rPr>
            </w:pPr>
            <w:r>
              <w:rPr>
                <w:color w:val="000000"/>
                <w:sz w:val="22"/>
                <w:szCs w:val="22"/>
              </w:rPr>
              <w:t>Working Distance</w:t>
            </w:r>
          </w:p>
        </w:tc>
        <w:tc>
          <w:tcPr>
            <w:tcW w:w="2340" w:type="dxa"/>
            <w:tcBorders>
              <w:top w:val="single" w:sz="7" w:space="0" w:color="000000"/>
              <w:left w:val="single" w:sz="7" w:space="0" w:color="000000"/>
              <w:bottom w:val="single" w:sz="7" w:space="0" w:color="000000"/>
              <w:right w:val="single" w:sz="7" w:space="0" w:color="000000"/>
            </w:tcBorders>
          </w:tcPr>
          <w:p w14:paraId="294CCCB1" w14:textId="77777777" w:rsidR="00914E68" w:rsidRDefault="00914E68">
            <w:pPr>
              <w:spacing w:line="120" w:lineRule="exact"/>
              <w:rPr>
                <w:color w:val="000000"/>
                <w:sz w:val="22"/>
                <w:szCs w:val="22"/>
              </w:rPr>
            </w:pPr>
          </w:p>
          <w:p w14:paraId="02557267" w14:textId="77777777" w:rsidR="00914E68" w:rsidRDefault="00914E68">
            <w:pPr>
              <w:spacing w:after="58"/>
              <w:rPr>
                <w:color w:val="000000"/>
                <w:sz w:val="22"/>
                <w:szCs w:val="22"/>
              </w:rPr>
            </w:pPr>
            <w:r>
              <w:rPr>
                <w:color w:val="000000"/>
                <w:sz w:val="22"/>
                <w:szCs w:val="22"/>
              </w:rPr>
              <w:t xml:space="preserve">Tilt </w:t>
            </w:r>
          </w:p>
        </w:tc>
        <w:tc>
          <w:tcPr>
            <w:tcW w:w="2340" w:type="dxa"/>
            <w:tcBorders>
              <w:top w:val="single" w:sz="7" w:space="0" w:color="000000"/>
              <w:left w:val="single" w:sz="7" w:space="0" w:color="000000"/>
              <w:bottom w:val="single" w:sz="7" w:space="0" w:color="000000"/>
              <w:right w:val="single" w:sz="7" w:space="0" w:color="000000"/>
            </w:tcBorders>
          </w:tcPr>
          <w:p w14:paraId="23129390" w14:textId="77777777" w:rsidR="00914E68" w:rsidRDefault="00914E68">
            <w:pPr>
              <w:spacing w:line="120" w:lineRule="exact"/>
              <w:rPr>
                <w:color w:val="000000"/>
                <w:sz w:val="22"/>
                <w:szCs w:val="22"/>
              </w:rPr>
            </w:pPr>
          </w:p>
          <w:p w14:paraId="1AB3D35C" w14:textId="77777777" w:rsidR="00914E68" w:rsidRDefault="00914E68">
            <w:pPr>
              <w:spacing w:after="58"/>
              <w:rPr>
                <w:color w:val="000000"/>
                <w:sz w:val="22"/>
                <w:szCs w:val="22"/>
              </w:rPr>
            </w:pPr>
            <w:r>
              <w:rPr>
                <w:color w:val="000000"/>
                <w:sz w:val="22"/>
                <w:szCs w:val="22"/>
              </w:rPr>
              <w:t>Landing Voltage</w:t>
            </w:r>
          </w:p>
        </w:tc>
      </w:tr>
      <w:tr w:rsidR="00914E68" w14:paraId="4E4B51F3" w14:textId="77777777">
        <w:tblPrEx>
          <w:tblCellMar>
            <w:top w:w="0" w:type="dxa"/>
            <w:bottom w:w="0" w:type="dxa"/>
          </w:tblCellMar>
        </w:tblPrEx>
        <w:tc>
          <w:tcPr>
            <w:tcW w:w="2340" w:type="dxa"/>
            <w:tcBorders>
              <w:top w:val="single" w:sz="7" w:space="0" w:color="000000"/>
              <w:left w:val="single" w:sz="7" w:space="0" w:color="000000"/>
              <w:bottom w:val="single" w:sz="7" w:space="0" w:color="000000"/>
              <w:right w:val="single" w:sz="7" w:space="0" w:color="000000"/>
            </w:tcBorders>
          </w:tcPr>
          <w:p w14:paraId="09563E6B" w14:textId="77777777" w:rsidR="00914E68" w:rsidRDefault="00914E68">
            <w:pPr>
              <w:spacing w:line="120" w:lineRule="exact"/>
              <w:rPr>
                <w:color w:val="000000"/>
                <w:sz w:val="22"/>
                <w:szCs w:val="22"/>
              </w:rPr>
            </w:pPr>
          </w:p>
          <w:p w14:paraId="4CA554EE" w14:textId="77777777" w:rsidR="00914E68" w:rsidRDefault="00914E68">
            <w:pPr>
              <w:spacing w:after="58"/>
              <w:rPr>
                <w:color w:val="000000"/>
                <w:sz w:val="22"/>
                <w:szCs w:val="22"/>
              </w:rPr>
            </w:pPr>
            <w:r>
              <w:rPr>
                <w:color w:val="000000"/>
                <w:sz w:val="22"/>
                <w:szCs w:val="22"/>
              </w:rPr>
              <w:t>GB-H</w:t>
            </w:r>
          </w:p>
        </w:tc>
        <w:tc>
          <w:tcPr>
            <w:tcW w:w="2340" w:type="dxa"/>
            <w:tcBorders>
              <w:top w:val="single" w:sz="7" w:space="0" w:color="000000"/>
              <w:left w:val="single" w:sz="7" w:space="0" w:color="000000"/>
              <w:bottom w:val="single" w:sz="7" w:space="0" w:color="000000"/>
              <w:right w:val="single" w:sz="7" w:space="0" w:color="000000"/>
            </w:tcBorders>
          </w:tcPr>
          <w:p w14:paraId="7DB801ED" w14:textId="77777777" w:rsidR="00914E68" w:rsidRDefault="00914E68">
            <w:pPr>
              <w:spacing w:line="120" w:lineRule="exact"/>
              <w:rPr>
                <w:color w:val="000000"/>
                <w:sz w:val="22"/>
                <w:szCs w:val="22"/>
              </w:rPr>
            </w:pPr>
          </w:p>
          <w:p w14:paraId="172EEEA4" w14:textId="77777777" w:rsidR="00914E68" w:rsidRDefault="00914E68">
            <w:pPr>
              <w:spacing w:after="58"/>
              <w:rPr>
                <w:color w:val="000000"/>
                <w:sz w:val="22"/>
                <w:szCs w:val="22"/>
              </w:rPr>
            </w:pPr>
            <w:r>
              <w:rPr>
                <w:color w:val="000000"/>
                <w:sz w:val="22"/>
                <w:szCs w:val="22"/>
              </w:rPr>
              <w:t>1.5 mm</w:t>
            </w:r>
          </w:p>
        </w:tc>
        <w:tc>
          <w:tcPr>
            <w:tcW w:w="2340" w:type="dxa"/>
            <w:tcBorders>
              <w:top w:val="single" w:sz="7" w:space="0" w:color="000000"/>
              <w:left w:val="single" w:sz="7" w:space="0" w:color="000000"/>
              <w:bottom w:val="single" w:sz="7" w:space="0" w:color="000000"/>
              <w:right w:val="single" w:sz="7" w:space="0" w:color="000000"/>
            </w:tcBorders>
          </w:tcPr>
          <w:p w14:paraId="7E85C1B2" w14:textId="77777777" w:rsidR="00914E68" w:rsidRDefault="00914E68">
            <w:pPr>
              <w:spacing w:line="120" w:lineRule="exact"/>
              <w:rPr>
                <w:color w:val="000000"/>
                <w:sz w:val="22"/>
                <w:szCs w:val="22"/>
              </w:rPr>
            </w:pPr>
          </w:p>
          <w:p w14:paraId="6C64CBBD" w14:textId="77777777" w:rsidR="00914E68" w:rsidRDefault="00914E68">
            <w:pPr>
              <w:spacing w:after="58"/>
              <w:rPr>
                <w:color w:val="000000"/>
                <w:sz w:val="22"/>
                <w:szCs w:val="22"/>
              </w:rPr>
            </w:pPr>
            <w:r>
              <w:rPr>
                <w:color w:val="000000"/>
                <w:sz w:val="22"/>
                <w:szCs w:val="22"/>
              </w:rPr>
              <w:t>0</w:t>
            </w:r>
          </w:p>
        </w:tc>
        <w:tc>
          <w:tcPr>
            <w:tcW w:w="2340" w:type="dxa"/>
            <w:tcBorders>
              <w:top w:val="single" w:sz="7" w:space="0" w:color="000000"/>
              <w:left w:val="single" w:sz="7" w:space="0" w:color="000000"/>
              <w:bottom w:val="single" w:sz="7" w:space="0" w:color="000000"/>
              <w:right w:val="single" w:sz="7" w:space="0" w:color="000000"/>
            </w:tcBorders>
          </w:tcPr>
          <w:p w14:paraId="71E8F816" w14:textId="77777777" w:rsidR="00914E68" w:rsidRDefault="00914E68">
            <w:pPr>
              <w:spacing w:line="120" w:lineRule="exact"/>
              <w:rPr>
                <w:color w:val="000000"/>
                <w:sz w:val="22"/>
                <w:szCs w:val="22"/>
              </w:rPr>
            </w:pPr>
          </w:p>
          <w:p w14:paraId="11824986" w14:textId="77777777" w:rsidR="00914E68" w:rsidRDefault="00914E68">
            <w:pPr>
              <w:spacing w:after="58"/>
              <w:rPr>
                <w:color w:val="000000"/>
                <w:sz w:val="22"/>
                <w:szCs w:val="22"/>
              </w:rPr>
            </w:pPr>
            <w:r>
              <w:rPr>
                <w:color w:val="000000"/>
                <w:sz w:val="22"/>
                <w:szCs w:val="22"/>
              </w:rPr>
              <w:t>0.1 to 2.8 kV</w:t>
            </w:r>
          </w:p>
        </w:tc>
      </w:tr>
      <w:tr w:rsidR="00914E68" w14:paraId="364B0735" w14:textId="77777777">
        <w:tblPrEx>
          <w:tblCellMar>
            <w:top w:w="0" w:type="dxa"/>
            <w:bottom w:w="0" w:type="dxa"/>
          </w:tblCellMar>
        </w:tblPrEx>
        <w:tc>
          <w:tcPr>
            <w:tcW w:w="2340" w:type="dxa"/>
            <w:tcBorders>
              <w:top w:val="single" w:sz="7" w:space="0" w:color="000000"/>
              <w:left w:val="single" w:sz="7" w:space="0" w:color="000000"/>
              <w:bottom w:val="single" w:sz="7" w:space="0" w:color="000000"/>
              <w:right w:val="single" w:sz="7" w:space="0" w:color="000000"/>
            </w:tcBorders>
          </w:tcPr>
          <w:p w14:paraId="3A93C0ED" w14:textId="77777777" w:rsidR="00914E68" w:rsidRDefault="00914E68">
            <w:pPr>
              <w:spacing w:line="120" w:lineRule="exact"/>
              <w:rPr>
                <w:color w:val="000000"/>
                <w:sz w:val="22"/>
                <w:szCs w:val="22"/>
              </w:rPr>
            </w:pPr>
          </w:p>
          <w:p w14:paraId="515D2248" w14:textId="77777777" w:rsidR="00914E68" w:rsidRDefault="00914E68">
            <w:pPr>
              <w:spacing w:after="58"/>
              <w:rPr>
                <w:color w:val="000000"/>
                <w:sz w:val="22"/>
                <w:szCs w:val="22"/>
              </w:rPr>
            </w:pPr>
            <w:r>
              <w:rPr>
                <w:color w:val="000000"/>
                <w:sz w:val="22"/>
                <w:szCs w:val="22"/>
              </w:rPr>
              <w:t>GB-L</w:t>
            </w:r>
          </w:p>
        </w:tc>
        <w:tc>
          <w:tcPr>
            <w:tcW w:w="2340" w:type="dxa"/>
            <w:tcBorders>
              <w:top w:val="single" w:sz="7" w:space="0" w:color="000000"/>
              <w:left w:val="single" w:sz="7" w:space="0" w:color="000000"/>
              <w:bottom w:val="single" w:sz="7" w:space="0" w:color="000000"/>
              <w:right w:val="single" w:sz="7" w:space="0" w:color="000000"/>
            </w:tcBorders>
          </w:tcPr>
          <w:p w14:paraId="7CF90A5B" w14:textId="77777777" w:rsidR="00914E68" w:rsidRDefault="00914E68">
            <w:pPr>
              <w:spacing w:line="120" w:lineRule="exact"/>
              <w:rPr>
                <w:color w:val="000000"/>
                <w:sz w:val="22"/>
                <w:szCs w:val="22"/>
              </w:rPr>
            </w:pPr>
          </w:p>
          <w:p w14:paraId="790F3BF7" w14:textId="77777777" w:rsidR="00914E68" w:rsidRDefault="00914E68">
            <w:pPr>
              <w:spacing w:after="58"/>
              <w:rPr>
                <w:color w:val="000000"/>
                <w:sz w:val="22"/>
                <w:szCs w:val="22"/>
              </w:rPr>
            </w:pPr>
            <w:r>
              <w:rPr>
                <w:color w:val="000000"/>
                <w:sz w:val="22"/>
                <w:szCs w:val="22"/>
              </w:rPr>
              <w:t>2.0 to 8.0 mm</w:t>
            </w:r>
          </w:p>
        </w:tc>
        <w:tc>
          <w:tcPr>
            <w:tcW w:w="2340" w:type="dxa"/>
            <w:tcBorders>
              <w:top w:val="single" w:sz="7" w:space="0" w:color="000000"/>
              <w:left w:val="single" w:sz="7" w:space="0" w:color="000000"/>
              <w:bottom w:val="single" w:sz="7" w:space="0" w:color="000000"/>
              <w:right w:val="single" w:sz="7" w:space="0" w:color="000000"/>
            </w:tcBorders>
          </w:tcPr>
          <w:p w14:paraId="587C7D1F" w14:textId="77777777" w:rsidR="00914E68" w:rsidRDefault="00914E68">
            <w:pPr>
              <w:spacing w:line="120" w:lineRule="exact"/>
              <w:rPr>
                <w:color w:val="000000"/>
                <w:sz w:val="22"/>
                <w:szCs w:val="22"/>
              </w:rPr>
            </w:pPr>
          </w:p>
          <w:p w14:paraId="3AD8FAFC" w14:textId="77777777" w:rsidR="00914E68" w:rsidRDefault="00914E68">
            <w:pPr>
              <w:spacing w:after="58"/>
              <w:rPr>
                <w:color w:val="000000"/>
                <w:sz w:val="22"/>
                <w:szCs w:val="22"/>
              </w:rPr>
            </w:pPr>
            <w:r>
              <w:rPr>
                <w:color w:val="000000"/>
                <w:sz w:val="22"/>
                <w:szCs w:val="22"/>
              </w:rPr>
              <w:t>as allowed by WD</w:t>
            </w:r>
          </w:p>
        </w:tc>
        <w:tc>
          <w:tcPr>
            <w:tcW w:w="2340" w:type="dxa"/>
            <w:tcBorders>
              <w:top w:val="single" w:sz="7" w:space="0" w:color="000000"/>
              <w:left w:val="single" w:sz="7" w:space="0" w:color="000000"/>
              <w:bottom w:val="single" w:sz="7" w:space="0" w:color="000000"/>
              <w:right w:val="single" w:sz="7" w:space="0" w:color="000000"/>
            </w:tcBorders>
          </w:tcPr>
          <w:p w14:paraId="31215E87" w14:textId="77777777" w:rsidR="00914E68" w:rsidRDefault="00914E68">
            <w:pPr>
              <w:spacing w:line="120" w:lineRule="exact"/>
              <w:rPr>
                <w:color w:val="000000"/>
                <w:sz w:val="22"/>
                <w:szCs w:val="22"/>
              </w:rPr>
            </w:pPr>
          </w:p>
          <w:p w14:paraId="683437BC" w14:textId="77777777" w:rsidR="00914E68" w:rsidRDefault="00914E68">
            <w:pPr>
              <w:spacing w:after="58"/>
              <w:rPr>
                <w:color w:val="000000"/>
                <w:sz w:val="22"/>
                <w:szCs w:val="22"/>
              </w:rPr>
            </w:pPr>
            <w:r>
              <w:rPr>
                <w:color w:val="000000"/>
                <w:sz w:val="22"/>
                <w:szCs w:val="22"/>
              </w:rPr>
              <w:t>0.6 to 4 kV</w:t>
            </w:r>
          </w:p>
        </w:tc>
      </w:tr>
    </w:tbl>
    <w:p w14:paraId="776042E9" w14:textId="77777777" w:rsidR="00914E68" w:rsidRDefault="00914E68">
      <w:pPr>
        <w:rPr>
          <w:color w:val="000000"/>
          <w:sz w:val="22"/>
          <w:szCs w:val="22"/>
        </w:rPr>
      </w:pPr>
      <w:r>
        <w:rPr>
          <w:color w:val="000000"/>
          <w:sz w:val="22"/>
          <w:szCs w:val="22"/>
        </w:rPr>
        <w:t>3.  Select the Observation button ON</w:t>
      </w:r>
    </w:p>
    <w:p w14:paraId="42F3C980" w14:textId="77777777" w:rsidR="00914E68" w:rsidRDefault="00914E68">
      <w:pPr>
        <w:ind w:left="720" w:hanging="720"/>
        <w:rPr>
          <w:color w:val="000000"/>
          <w:sz w:val="22"/>
          <w:szCs w:val="22"/>
        </w:rPr>
      </w:pPr>
      <w:r>
        <w:rPr>
          <w:color w:val="000000"/>
          <w:sz w:val="22"/>
          <w:szCs w:val="22"/>
        </w:rPr>
        <w:t>4.  If you want to make changes to the standard conditions, select the bar under the Accelerating Voltage in the Observations Conditions area at the bottom of the screen to open the dialog.</w:t>
      </w:r>
    </w:p>
    <w:p w14:paraId="1D85F9DC" w14:textId="77777777" w:rsidR="00914E68" w:rsidRDefault="00914E68">
      <w:pPr>
        <w:rPr>
          <w:color w:val="000000"/>
          <w:sz w:val="22"/>
          <w:szCs w:val="22"/>
        </w:rPr>
      </w:pPr>
    </w:p>
    <w:p w14:paraId="37CF35E7" w14:textId="77777777" w:rsidR="00914E68" w:rsidRDefault="00914E68">
      <w:pPr>
        <w:rPr>
          <w:color w:val="000000"/>
          <w:sz w:val="22"/>
          <w:szCs w:val="22"/>
        </w:rPr>
      </w:pPr>
      <w:r>
        <w:rPr>
          <w:color w:val="000000"/>
          <w:sz w:val="22"/>
          <w:szCs w:val="22"/>
          <w:u w:val="single"/>
        </w:rPr>
        <w:t>R-filter</w:t>
      </w:r>
      <w:r>
        <w:rPr>
          <w:color w:val="000000"/>
          <w:sz w:val="22"/>
          <w:szCs w:val="22"/>
        </w:rPr>
        <w:t xml:space="preserve">  - The R-filter is an energy filter.  It works with the upper detector only, the SEI detector</w:t>
      </w:r>
    </w:p>
    <w:p w14:paraId="2353B59D" w14:textId="77777777" w:rsidR="00914E68" w:rsidRDefault="00914E68">
      <w:pPr>
        <w:rPr>
          <w:color w:val="000000"/>
          <w:sz w:val="22"/>
          <w:szCs w:val="22"/>
        </w:rPr>
      </w:pPr>
      <w:r>
        <w:rPr>
          <w:color w:val="000000"/>
          <w:sz w:val="22"/>
          <w:szCs w:val="22"/>
        </w:rPr>
        <w:t>1.  Normally, the SB button should be selected, filter off.</w:t>
      </w:r>
    </w:p>
    <w:p w14:paraId="5D6B0194" w14:textId="77777777" w:rsidR="00914E68" w:rsidRDefault="00914E68">
      <w:pPr>
        <w:tabs>
          <w:tab w:val="left" w:pos="-1440"/>
        </w:tabs>
        <w:ind w:left="7200" w:hanging="7200"/>
        <w:rPr>
          <w:color w:val="000000"/>
          <w:sz w:val="22"/>
          <w:szCs w:val="22"/>
        </w:rPr>
      </w:pPr>
      <w:r>
        <w:rPr>
          <w:color w:val="000000"/>
          <w:sz w:val="22"/>
          <w:szCs w:val="22"/>
        </w:rPr>
        <w:t>2.  The Slider bar adjusts the intensity in the mode you have selected.</w:t>
      </w:r>
      <w:r>
        <w:rPr>
          <w:color w:val="000000"/>
          <w:sz w:val="22"/>
          <w:szCs w:val="22"/>
        </w:rPr>
        <w:tab/>
      </w:r>
      <w:r>
        <w:rPr>
          <w:color w:val="000000"/>
          <w:sz w:val="22"/>
          <w:szCs w:val="22"/>
        </w:rPr>
        <w:tab/>
      </w:r>
    </w:p>
    <w:p w14:paraId="6D2877C9" w14:textId="77777777" w:rsidR="00914E68" w:rsidRDefault="00914E68">
      <w:pPr>
        <w:rPr>
          <w:color w:val="000000"/>
          <w:sz w:val="22"/>
          <w:szCs w:val="22"/>
        </w:rPr>
      </w:pPr>
      <w:r>
        <w:rPr>
          <w:color w:val="000000"/>
          <w:sz w:val="22"/>
          <w:szCs w:val="22"/>
        </w:rPr>
        <w:t>3.  The value in the box to the right of r-filter indicates the filter intensity.</w:t>
      </w:r>
    </w:p>
    <w:p w14:paraId="44883EE0" w14:textId="77777777" w:rsidR="00914E68" w:rsidRDefault="00914E68">
      <w:pPr>
        <w:ind w:left="720" w:hanging="720"/>
        <w:rPr>
          <w:color w:val="000000"/>
          <w:sz w:val="22"/>
          <w:szCs w:val="22"/>
        </w:rPr>
      </w:pPr>
      <w:r>
        <w:rPr>
          <w:color w:val="000000"/>
          <w:sz w:val="22"/>
          <w:szCs w:val="22"/>
        </w:rPr>
        <w:t>4.  SE button.  SE only mode, default slider value is 100, i.e. full voltage on the filter to filter out as many backscattered electrons as possible.  The slider can be adjusted from 100 to 0 as needed.</w:t>
      </w:r>
    </w:p>
    <w:p w14:paraId="39E0DDBC" w14:textId="77777777" w:rsidR="00914E68" w:rsidRDefault="00914E68">
      <w:pPr>
        <w:ind w:left="720" w:hanging="720"/>
        <w:rPr>
          <w:color w:val="000000"/>
          <w:sz w:val="22"/>
          <w:szCs w:val="22"/>
        </w:rPr>
      </w:pPr>
      <w:r>
        <w:rPr>
          <w:color w:val="000000"/>
          <w:sz w:val="22"/>
          <w:szCs w:val="22"/>
        </w:rPr>
        <w:t>5.  SB button.  Filter off, all SE and BSE are detected.  The slider can be adjusted to the left to SE mode, or to the right BSE mode.</w:t>
      </w:r>
    </w:p>
    <w:p w14:paraId="02A73E48" w14:textId="77777777" w:rsidR="00914E68" w:rsidRDefault="00914E68">
      <w:pPr>
        <w:ind w:left="720" w:hanging="720"/>
        <w:rPr>
          <w:color w:val="000000"/>
        </w:rPr>
      </w:pPr>
      <w:r>
        <w:rPr>
          <w:color w:val="000000"/>
          <w:sz w:val="22"/>
          <w:szCs w:val="22"/>
        </w:rPr>
        <w:t>6.  BE button.  BSE dominant mode, default slider value is 60.  The slider can be adjusted from 100 to 0 as needed.</w:t>
      </w:r>
    </w:p>
    <w:p w14:paraId="650D007C" w14:textId="77777777" w:rsidR="00914E68" w:rsidRDefault="00914E68">
      <w:pPr>
        <w:rPr>
          <w:color w:val="000000"/>
          <w:sz w:val="22"/>
          <w:szCs w:val="22"/>
        </w:rPr>
      </w:pPr>
    </w:p>
    <w:p w14:paraId="3ED874F5" w14:textId="77777777" w:rsidR="00914E68" w:rsidRDefault="00914E68">
      <w:pPr>
        <w:rPr>
          <w:color w:val="000000"/>
          <w:sz w:val="22"/>
          <w:szCs w:val="22"/>
        </w:rPr>
      </w:pPr>
      <w:r>
        <w:rPr>
          <w:color w:val="000000"/>
          <w:sz w:val="22"/>
          <w:szCs w:val="22"/>
          <w:u w:val="single"/>
        </w:rPr>
        <w:t>Users are not to do any of the following:</w:t>
      </w:r>
    </w:p>
    <w:p w14:paraId="110BB8AB" w14:textId="77777777" w:rsidR="00914E68" w:rsidRDefault="00914E68">
      <w:pPr>
        <w:rPr>
          <w:color w:val="000000"/>
          <w:sz w:val="22"/>
          <w:szCs w:val="22"/>
        </w:rPr>
      </w:pPr>
      <w:r>
        <w:rPr>
          <w:color w:val="000000"/>
          <w:sz w:val="22"/>
          <w:szCs w:val="22"/>
        </w:rPr>
        <w:t>1.  Change any of the parameters under Operation Settings other than Image/Scan information.</w:t>
      </w:r>
    </w:p>
    <w:p w14:paraId="09B82D8C" w14:textId="77777777" w:rsidR="00914E68" w:rsidRDefault="00914E68">
      <w:pPr>
        <w:ind w:left="720" w:hanging="720"/>
        <w:rPr>
          <w:color w:val="000000"/>
          <w:sz w:val="22"/>
          <w:szCs w:val="22"/>
        </w:rPr>
      </w:pPr>
      <w:r>
        <w:rPr>
          <w:color w:val="000000"/>
          <w:sz w:val="22"/>
          <w:szCs w:val="22"/>
        </w:rPr>
        <w:t>2.  Select any of the recipe conditions on the screen.  Doing so will change microscope parameters to these conditions automatically and can result in damage to the SEM.   These settings have little value for anyone trained in SEM.  A full chart of the information is on top of the computer.</w:t>
      </w:r>
    </w:p>
    <w:p w14:paraId="79B81AE3" w14:textId="77777777" w:rsidR="00914E68" w:rsidRDefault="00914E68">
      <w:pPr>
        <w:rPr>
          <w:color w:val="000000"/>
          <w:sz w:val="22"/>
          <w:szCs w:val="22"/>
        </w:rPr>
      </w:pPr>
    </w:p>
    <w:p w14:paraId="26EC7E29" w14:textId="77777777" w:rsidR="00914E68" w:rsidRDefault="00914E68">
      <w:pPr>
        <w:rPr>
          <w:color w:val="000000"/>
        </w:rPr>
      </w:pPr>
      <w:r>
        <w:rPr>
          <w:color w:val="000000"/>
          <w:sz w:val="22"/>
          <w:szCs w:val="22"/>
          <w:u w:val="single"/>
        </w:rPr>
        <w:t>Emergency Stop</w:t>
      </w:r>
      <w:r>
        <w:rPr>
          <w:color w:val="000000"/>
          <w:sz w:val="22"/>
          <w:szCs w:val="22"/>
        </w:rPr>
        <w:t xml:space="preserve"> - In the event of an emergency, such as a fire, flood, smoke, etc., please push the red emergency stop button on the lower right side of the operation console.</w:t>
      </w:r>
    </w:p>
    <w:p w14:paraId="59B0C2EF" w14:textId="77777777" w:rsidR="00914E68" w:rsidRDefault="00914E68">
      <w:pPr>
        <w:rPr>
          <w:color w:val="000000"/>
        </w:rPr>
        <w:sectPr w:rsidR="00914E68">
          <w:type w:val="continuous"/>
          <w:pgSz w:w="12240" w:h="15840"/>
          <w:pgMar w:top="1152" w:right="1440" w:bottom="1350" w:left="1440" w:header="1152" w:footer="1350" w:gutter="0"/>
          <w:cols w:space="720"/>
          <w:noEndnote/>
        </w:sectPr>
      </w:pPr>
    </w:p>
    <w:p w14:paraId="6D333512" w14:textId="77777777" w:rsidR="00914E68" w:rsidRDefault="00914E68">
      <w:pPr>
        <w:rPr>
          <w:color w:val="000000"/>
          <w:sz w:val="28"/>
          <w:szCs w:val="28"/>
          <w:u w:val="single"/>
        </w:rPr>
      </w:pPr>
      <w:r>
        <w:rPr>
          <w:color w:val="000000"/>
          <w:sz w:val="28"/>
          <w:szCs w:val="28"/>
        </w:rPr>
        <w:lastRenderedPageBreak/>
        <w:t>Stop Here</w:t>
      </w:r>
    </w:p>
    <w:p w14:paraId="6087E31B" w14:textId="77777777" w:rsidR="00914E68" w:rsidRDefault="00914E68">
      <w:pPr>
        <w:rPr>
          <w:color w:val="000000"/>
          <w:sz w:val="28"/>
          <w:szCs w:val="28"/>
          <w:u w:val="single"/>
        </w:rPr>
      </w:pPr>
      <w:r>
        <w:rPr>
          <w:color w:val="000000"/>
          <w:sz w:val="28"/>
          <w:szCs w:val="28"/>
          <w:u w:val="single"/>
        </w:rPr>
        <w:t>Sample Preparation Guidelines for the 7500F SEM</w:t>
      </w:r>
    </w:p>
    <w:p w14:paraId="58206E7B" w14:textId="77777777" w:rsidR="00914E68" w:rsidRDefault="00914E68">
      <w:pPr>
        <w:ind w:left="720" w:hanging="720"/>
        <w:rPr>
          <w:color w:val="000000"/>
          <w:sz w:val="28"/>
          <w:szCs w:val="28"/>
          <w:u w:val="single"/>
        </w:rPr>
      </w:pPr>
      <w:r>
        <w:rPr>
          <w:color w:val="000000"/>
          <w:sz w:val="28"/>
          <w:szCs w:val="28"/>
        </w:rPr>
        <w:t xml:space="preserve">1.  Mounting materials.  The only adhesives allowed are properly dried carbon cement, properly dried rapid cure epoxy cement and the special carbon tabs (not carbon tape) provided by the Center for Advanced Microscopy.  </w:t>
      </w:r>
      <w:r>
        <w:rPr>
          <w:b/>
          <w:bCs/>
          <w:color w:val="000000"/>
          <w:sz w:val="28"/>
          <w:szCs w:val="28"/>
        </w:rPr>
        <w:t>All other materials are specifically prohibited.</w:t>
      </w:r>
      <w:r>
        <w:rPr>
          <w:color w:val="000000"/>
          <w:sz w:val="28"/>
          <w:szCs w:val="28"/>
        </w:rPr>
        <w:t xml:space="preserve">  For the best results, use the minimum amount of adhesive possible.</w:t>
      </w:r>
    </w:p>
    <w:p w14:paraId="6F3B3F32" w14:textId="77777777" w:rsidR="00914E68" w:rsidRDefault="00914E68">
      <w:pPr>
        <w:ind w:firstLine="1440"/>
        <w:rPr>
          <w:color w:val="000000"/>
          <w:sz w:val="28"/>
          <w:szCs w:val="28"/>
          <w:u w:val="single"/>
        </w:rPr>
      </w:pPr>
    </w:p>
    <w:p w14:paraId="4EF44B30" w14:textId="77777777" w:rsidR="00914E68" w:rsidRDefault="00914E68">
      <w:pPr>
        <w:rPr>
          <w:color w:val="000000"/>
          <w:sz w:val="28"/>
          <w:szCs w:val="28"/>
        </w:rPr>
      </w:pPr>
      <w:r>
        <w:rPr>
          <w:color w:val="000000"/>
          <w:sz w:val="28"/>
          <w:szCs w:val="28"/>
        </w:rPr>
        <w:t xml:space="preserve">2.  Adhesive drying times. </w:t>
      </w:r>
    </w:p>
    <w:p w14:paraId="0CF54B2E" w14:textId="77777777" w:rsidR="00914E68" w:rsidRDefault="00914E68">
      <w:pPr>
        <w:ind w:firstLine="720"/>
        <w:rPr>
          <w:color w:val="000000"/>
          <w:sz w:val="28"/>
          <w:szCs w:val="28"/>
        </w:rPr>
      </w:pPr>
      <w:r>
        <w:rPr>
          <w:color w:val="000000"/>
          <w:sz w:val="28"/>
          <w:szCs w:val="28"/>
        </w:rPr>
        <w:t>Carbon cement - 4 hours at room temperature</w:t>
      </w:r>
    </w:p>
    <w:p w14:paraId="3951D5EA" w14:textId="77777777" w:rsidR="00914E68" w:rsidRDefault="00914E68">
      <w:pPr>
        <w:ind w:firstLine="720"/>
        <w:rPr>
          <w:color w:val="000000"/>
          <w:sz w:val="28"/>
          <w:szCs w:val="28"/>
        </w:rPr>
      </w:pPr>
      <w:r>
        <w:rPr>
          <w:color w:val="000000"/>
          <w:sz w:val="28"/>
          <w:szCs w:val="28"/>
        </w:rPr>
        <w:t>Rapid cure epoxy - 12 hours at room temperature.</w:t>
      </w:r>
    </w:p>
    <w:p w14:paraId="13884050" w14:textId="77777777" w:rsidR="00914E68" w:rsidRDefault="00914E68">
      <w:pPr>
        <w:rPr>
          <w:color w:val="000000"/>
          <w:sz w:val="28"/>
          <w:szCs w:val="28"/>
        </w:rPr>
      </w:pPr>
    </w:p>
    <w:p w14:paraId="6D17E96B" w14:textId="77777777" w:rsidR="00914E68" w:rsidRDefault="00914E68">
      <w:pPr>
        <w:ind w:left="720" w:hanging="720"/>
        <w:rPr>
          <w:color w:val="000000"/>
          <w:sz w:val="28"/>
          <w:szCs w:val="28"/>
        </w:rPr>
      </w:pPr>
      <w:r>
        <w:rPr>
          <w:color w:val="000000"/>
          <w:sz w:val="28"/>
          <w:szCs w:val="28"/>
        </w:rPr>
        <w:t>3.  Never use carbon cement to mount samples like glass cover slips, silicon wafers, etc.  It will not dry.  Use only the rapid cure epoxy on samples like these.</w:t>
      </w:r>
    </w:p>
    <w:p w14:paraId="49629C17" w14:textId="77777777" w:rsidR="00914E68" w:rsidRDefault="00914E68">
      <w:pPr>
        <w:rPr>
          <w:color w:val="000000"/>
          <w:sz w:val="28"/>
          <w:szCs w:val="28"/>
        </w:rPr>
      </w:pPr>
    </w:p>
    <w:p w14:paraId="670AFFAF" w14:textId="77777777" w:rsidR="00914E68" w:rsidRDefault="00914E68">
      <w:pPr>
        <w:ind w:left="720" w:hanging="720"/>
        <w:rPr>
          <w:color w:val="000000"/>
          <w:sz w:val="28"/>
          <w:szCs w:val="28"/>
          <w:u w:val="single"/>
        </w:rPr>
      </w:pPr>
      <w:r>
        <w:rPr>
          <w:color w:val="000000"/>
          <w:sz w:val="28"/>
          <w:szCs w:val="28"/>
        </w:rPr>
        <w:t>4.  Although the special carbon tabs are approved for use in the 7500F, they may not provide the best results above 100,000X and may take up to 40 minutes to stabilize in the vacuum.</w:t>
      </w:r>
    </w:p>
    <w:p w14:paraId="2BFFDAE8" w14:textId="77777777" w:rsidR="00914E68" w:rsidRDefault="00914E68">
      <w:pPr>
        <w:rPr>
          <w:color w:val="000000"/>
          <w:sz w:val="28"/>
          <w:szCs w:val="28"/>
          <w:u w:val="single"/>
        </w:rPr>
      </w:pPr>
    </w:p>
    <w:p w14:paraId="117DB333" w14:textId="77777777" w:rsidR="00914E68" w:rsidRDefault="00914E68">
      <w:pPr>
        <w:ind w:left="720" w:hanging="720"/>
        <w:rPr>
          <w:color w:val="000000"/>
          <w:sz w:val="28"/>
          <w:szCs w:val="28"/>
          <w:u w:val="single"/>
        </w:rPr>
      </w:pPr>
      <w:r>
        <w:rPr>
          <w:color w:val="000000"/>
          <w:sz w:val="28"/>
          <w:szCs w:val="28"/>
        </w:rPr>
        <w:t xml:space="preserve">5.  For the best resolution, the smaller the sample the better the results.  All samples will release residual materials in a vacuum (outgas) when placed in the ultrahigh vacuum of the 7500F and this will impact resolution.  Also, thermal expansion and contraction is more of a problem with  larger samples.  </w:t>
      </w:r>
    </w:p>
    <w:p w14:paraId="1E5078DB" w14:textId="77777777" w:rsidR="00914E68" w:rsidRDefault="00914E68">
      <w:pPr>
        <w:rPr>
          <w:color w:val="000000"/>
          <w:sz w:val="28"/>
          <w:szCs w:val="28"/>
          <w:u w:val="single"/>
        </w:rPr>
      </w:pPr>
    </w:p>
    <w:p w14:paraId="10392E6C" w14:textId="77777777" w:rsidR="00914E68" w:rsidRDefault="00914E68">
      <w:pPr>
        <w:ind w:left="720" w:hanging="720"/>
        <w:rPr>
          <w:color w:val="000000"/>
          <w:sz w:val="28"/>
          <w:szCs w:val="28"/>
        </w:rPr>
      </w:pPr>
      <w:r>
        <w:rPr>
          <w:b/>
          <w:bCs/>
          <w:color w:val="000000"/>
          <w:sz w:val="28"/>
          <w:szCs w:val="28"/>
        </w:rPr>
        <w:t>6.  Gloves must be used at all times when touching samples and stubs.</w:t>
      </w:r>
      <w:r>
        <w:rPr>
          <w:color w:val="000000"/>
          <w:sz w:val="28"/>
          <w:szCs w:val="28"/>
        </w:rPr>
        <w:t xml:space="preserve">  The cleaner the conditions, the better the results.</w:t>
      </w:r>
    </w:p>
    <w:p w14:paraId="7CB695EF" w14:textId="77777777" w:rsidR="00914E68" w:rsidRDefault="00914E68">
      <w:pPr>
        <w:rPr>
          <w:color w:val="000000"/>
          <w:sz w:val="28"/>
          <w:szCs w:val="28"/>
        </w:rPr>
      </w:pPr>
    </w:p>
    <w:p w14:paraId="03A2F494" w14:textId="77777777" w:rsidR="00914E68" w:rsidRDefault="00914E68">
      <w:pPr>
        <w:ind w:left="720" w:hanging="720"/>
        <w:rPr>
          <w:color w:val="000000"/>
          <w:sz w:val="28"/>
          <w:szCs w:val="28"/>
          <w:u w:val="single"/>
        </w:rPr>
      </w:pPr>
      <w:r>
        <w:rPr>
          <w:color w:val="000000"/>
          <w:sz w:val="28"/>
          <w:szCs w:val="28"/>
        </w:rPr>
        <w:t>7.  Only stubs provided by the Center for Advanced Microscopy are to be used.  These stubs have been ultrasonically cleaned.</w:t>
      </w:r>
    </w:p>
    <w:p w14:paraId="1D8D83E5" w14:textId="77777777" w:rsidR="00914E68" w:rsidRDefault="00914E68">
      <w:pPr>
        <w:rPr>
          <w:color w:val="000000"/>
          <w:sz w:val="28"/>
          <w:szCs w:val="28"/>
          <w:u w:val="single"/>
        </w:rPr>
      </w:pPr>
    </w:p>
    <w:p w14:paraId="5909AF86" w14:textId="77777777" w:rsidR="00914E68" w:rsidRDefault="00914E68">
      <w:pPr>
        <w:ind w:left="720" w:hanging="720"/>
        <w:rPr>
          <w:color w:val="000000"/>
          <w:sz w:val="28"/>
          <w:szCs w:val="28"/>
        </w:rPr>
      </w:pPr>
      <w:r>
        <w:rPr>
          <w:color w:val="000000"/>
          <w:sz w:val="28"/>
          <w:szCs w:val="28"/>
        </w:rPr>
        <w:t>8.  Sample height.  All samples on a given stub should be the same height.  If not, there will be problems in selecting the correct working distance.  If samples vary in height, then mount the samples on several stubs, each with the same height samples.</w:t>
      </w:r>
    </w:p>
    <w:p w14:paraId="639F7E85" w14:textId="77777777" w:rsidR="00914E68" w:rsidRDefault="00914E68">
      <w:pPr>
        <w:rPr>
          <w:color w:val="000000"/>
          <w:sz w:val="28"/>
          <w:szCs w:val="28"/>
        </w:rPr>
      </w:pPr>
    </w:p>
    <w:p w14:paraId="78C5A228" w14:textId="77777777" w:rsidR="00914E68" w:rsidRDefault="00914E68">
      <w:pPr>
        <w:rPr>
          <w:color w:val="000000"/>
          <w:sz w:val="28"/>
          <w:szCs w:val="28"/>
        </w:rPr>
      </w:pPr>
      <w:r>
        <w:rPr>
          <w:color w:val="000000"/>
          <w:sz w:val="28"/>
          <w:szCs w:val="28"/>
        </w:rPr>
        <w:t>9.  Stub information</w:t>
      </w:r>
    </w:p>
    <w:p w14:paraId="50EAE3AC" w14:textId="77777777" w:rsidR="00914E68" w:rsidRDefault="00914E68">
      <w:pPr>
        <w:ind w:firstLine="720"/>
        <w:rPr>
          <w:color w:val="000000"/>
          <w:sz w:val="28"/>
          <w:szCs w:val="28"/>
        </w:rPr>
      </w:pPr>
      <w:r>
        <w:rPr>
          <w:color w:val="000000"/>
          <w:sz w:val="28"/>
          <w:szCs w:val="28"/>
        </w:rPr>
        <w:t>(1)  For samples up to 25 mm diameter and up to 10 mm thick, use 25 mm diameter stubs.</w:t>
      </w:r>
    </w:p>
    <w:p w14:paraId="5E2D2329" w14:textId="77777777" w:rsidR="00914E68" w:rsidRDefault="00914E68">
      <w:pPr>
        <w:ind w:firstLine="1440"/>
        <w:rPr>
          <w:color w:val="000000"/>
          <w:sz w:val="28"/>
          <w:szCs w:val="28"/>
        </w:rPr>
      </w:pPr>
      <w:r>
        <w:rPr>
          <w:color w:val="000000"/>
          <w:sz w:val="28"/>
          <w:szCs w:val="28"/>
        </w:rPr>
        <w:t>samples 0.0 mm to 5 mm thick - use stubs 10 mm in height</w:t>
      </w:r>
    </w:p>
    <w:p w14:paraId="04AAC865" w14:textId="77777777" w:rsidR="00914E68" w:rsidRDefault="00914E68">
      <w:pPr>
        <w:ind w:firstLine="1440"/>
        <w:rPr>
          <w:color w:val="000000"/>
          <w:sz w:val="28"/>
          <w:szCs w:val="28"/>
        </w:rPr>
        <w:sectPr w:rsidR="00914E68">
          <w:pgSz w:w="12240" w:h="15840"/>
          <w:pgMar w:top="1152" w:right="1440" w:bottom="1152" w:left="1440" w:header="1152" w:footer="1152" w:gutter="0"/>
          <w:cols w:space="720"/>
          <w:noEndnote/>
        </w:sectPr>
      </w:pPr>
    </w:p>
    <w:p w14:paraId="26D67EC5" w14:textId="77777777" w:rsidR="00914E68" w:rsidRDefault="00914E68">
      <w:pPr>
        <w:tabs>
          <w:tab w:val="left" w:pos="-1440"/>
        </w:tabs>
        <w:ind w:left="8640" w:hanging="7200"/>
        <w:rPr>
          <w:color w:val="000000"/>
          <w:sz w:val="28"/>
          <w:szCs w:val="28"/>
        </w:rPr>
      </w:pPr>
      <w:r>
        <w:rPr>
          <w:color w:val="000000"/>
          <w:sz w:val="28"/>
          <w:szCs w:val="28"/>
        </w:rPr>
        <w:t>samples 2.0 mm to 10 mm thick - use stubs 5 mm in height.</w:t>
      </w:r>
      <w:r>
        <w:rPr>
          <w:color w:val="000000"/>
          <w:sz w:val="28"/>
          <w:szCs w:val="28"/>
        </w:rPr>
        <w:tab/>
      </w:r>
    </w:p>
    <w:p w14:paraId="0DCA0843" w14:textId="77777777" w:rsidR="00914E68" w:rsidRDefault="00914E68">
      <w:pPr>
        <w:tabs>
          <w:tab w:val="left" w:pos="-1440"/>
        </w:tabs>
        <w:ind w:left="3600" w:hanging="2880"/>
        <w:rPr>
          <w:color w:val="000000"/>
          <w:sz w:val="28"/>
          <w:szCs w:val="28"/>
        </w:rPr>
      </w:pPr>
      <w:r>
        <w:rPr>
          <w:color w:val="000000"/>
          <w:sz w:val="28"/>
          <w:szCs w:val="28"/>
        </w:rPr>
        <w:lastRenderedPageBreak/>
        <w:t>(2)  For samples up to 12.5 mm diameter and up to 7.5 mm thick, use 12.5 mm diameter stubs.</w:t>
      </w:r>
      <w:r>
        <w:rPr>
          <w:color w:val="000000"/>
          <w:sz w:val="28"/>
          <w:szCs w:val="28"/>
        </w:rPr>
        <w:tab/>
      </w:r>
      <w:r>
        <w:rPr>
          <w:color w:val="000000"/>
          <w:sz w:val="28"/>
          <w:szCs w:val="28"/>
        </w:rPr>
        <w:tab/>
        <w:t>samples 0.0 mm to 1 mm thick - use stubs 10 mm in height</w:t>
      </w:r>
    </w:p>
    <w:p w14:paraId="1AABAAC3" w14:textId="77777777" w:rsidR="00914E68" w:rsidRDefault="00914E68">
      <w:pPr>
        <w:ind w:firstLine="1440"/>
        <w:rPr>
          <w:color w:val="000000"/>
          <w:sz w:val="28"/>
          <w:szCs w:val="28"/>
        </w:rPr>
      </w:pPr>
      <w:r>
        <w:rPr>
          <w:color w:val="000000"/>
          <w:sz w:val="28"/>
          <w:szCs w:val="28"/>
        </w:rPr>
        <w:t>samples 0.0 mm to 7.5 mm thick - use stubs 5 mm in height.</w:t>
      </w:r>
    </w:p>
    <w:p w14:paraId="46C2CC10" w14:textId="77777777" w:rsidR="00914E68" w:rsidRDefault="00914E68">
      <w:pPr>
        <w:rPr>
          <w:color w:val="000000"/>
          <w:sz w:val="28"/>
          <w:szCs w:val="28"/>
        </w:rPr>
      </w:pPr>
    </w:p>
    <w:p w14:paraId="3A1B57C2" w14:textId="77777777" w:rsidR="00914E68" w:rsidRDefault="00914E68">
      <w:pPr>
        <w:rPr>
          <w:color w:val="000000"/>
          <w:sz w:val="28"/>
          <w:szCs w:val="28"/>
        </w:rPr>
      </w:pPr>
      <w:r>
        <w:rPr>
          <w:color w:val="000000"/>
          <w:sz w:val="28"/>
          <w:szCs w:val="28"/>
        </w:rPr>
        <w:t xml:space="preserve">10.  Store your samples in a vacuum for the best results.  </w:t>
      </w:r>
      <w:r>
        <w:rPr>
          <w:color w:val="000000"/>
          <w:sz w:val="28"/>
          <w:szCs w:val="28"/>
        </w:rPr>
        <w:tab/>
      </w:r>
    </w:p>
    <w:p w14:paraId="46026E11" w14:textId="77777777" w:rsidR="00914E68" w:rsidRDefault="00914E68">
      <w:pPr>
        <w:rPr>
          <w:color w:val="000000"/>
          <w:sz w:val="28"/>
          <w:szCs w:val="28"/>
        </w:rPr>
      </w:pPr>
    </w:p>
    <w:p w14:paraId="66454BAE" w14:textId="77777777" w:rsidR="00914E68" w:rsidRDefault="00914E68">
      <w:pPr>
        <w:ind w:left="720" w:hanging="720"/>
        <w:rPr>
          <w:color w:val="000000"/>
          <w:sz w:val="28"/>
          <w:szCs w:val="28"/>
          <w:u w:val="single"/>
        </w:rPr>
      </w:pPr>
      <w:r>
        <w:rPr>
          <w:b/>
          <w:bCs/>
          <w:color w:val="000000"/>
          <w:sz w:val="28"/>
          <w:szCs w:val="28"/>
        </w:rPr>
        <w:t>11.  Samples with magnetic materials present special problems.</w:t>
      </w:r>
      <w:r>
        <w:rPr>
          <w:color w:val="000000"/>
          <w:sz w:val="28"/>
          <w:szCs w:val="28"/>
        </w:rPr>
        <w:t xml:space="preserve">   Consult CAM staff for assistance before placing these samples in the 7500F.</w:t>
      </w:r>
      <w:r>
        <w:rPr>
          <w:color w:val="000000"/>
          <w:sz w:val="28"/>
          <w:szCs w:val="28"/>
        </w:rPr>
        <w:tab/>
      </w:r>
      <w:r>
        <w:rPr>
          <w:color w:val="000000"/>
          <w:sz w:val="28"/>
          <w:szCs w:val="28"/>
        </w:rPr>
        <w:tab/>
      </w:r>
    </w:p>
    <w:p w14:paraId="0B753352" w14:textId="77777777" w:rsidR="00914E68" w:rsidRDefault="00914E68">
      <w:pPr>
        <w:rPr>
          <w:color w:val="000000"/>
          <w:sz w:val="28"/>
          <w:szCs w:val="28"/>
          <w:u w:val="single"/>
        </w:rPr>
      </w:pPr>
    </w:p>
    <w:p w14:paraId="2A3E93DA" w14:textId="77777777" w:rsidR="00914E68" w:rsidRDefault="00914E68">
      <w:pPr>
        <w:rPr>
          <w:color w:val="000000"/>
          <w:sz w:val="28"/>
          <w:szCs w:val="28"/>
          <w:u w:val="single"/>
        </w:rPr>
        <w:sectPr w:rsidR="00914E68">
          <w:type w:val="continuous"/>
          <w:pgSz w:w="12240" w:h="15840"/>
          <w:pgMar w:top="1152" w:right="1440" w:bottom="1152" w:left="1440" w:header="1152" w:footer="1152" w:gutter="0"/>
          <w:cols w:space="720"/>
          <w:noEndnote/>
        </w:sectPr>
      </w:pPr>
    </w:p>
    <w:p w14:paraId="3DBADB7A" w14:textId="77777777" w:rsidR="00914E68" w:rsidRDefault="00914E68">
      <w:pPr>
        <w:rPr>
          <w:color w:val="000000"/>
          <w:sz w:val="28"/>
          <w:szCs w:val="28"/>
        </w:rPr>
      </w:pPr>
      <w:r>
        <w:rPr>
          <w:color w:val="000000"/>
          <w:sz w:val="28"/>
          <w:szCs w:val="28"/>
          <w:u w:val="single"/>
        </w:rPr>
        <w:lastRenderedPageBreak/>
        <w:t>Low Magnification Imaging</w:t>
      </w:r>
    </w:p>
    <w:p w14:paraId="4482A386" w14:textId="77777777" w:rsidR="00914E68" w:rsidRDefault="00914E68">
      <w:pPr>
        <w:rPr>
          <w:color w:val="000000"/>
          <w:sz w:val="28"/>
          <w:szCs w:val="28"/>
        </w:rPr>
      </w:pPr>
      <w:r>
        <w:rPr>
          <w:color w:val="000000"/>
          <w:sz w:val="28"/>
          <w:szCs w:val="28"/>
        </w:rPr>
        <w:t>Images collected in the Low Mag Mode will not have resolution equivalent to the Normal Mode.  If low magnification images are needed, much better results will be obtained by increasing the working distance to 20 mm and using the LEI detector.  The lowest magnification at the 20 mm working distance is 100X.</w:t>
      </w:r>
    </w:p>
    <w:p w14:paraId="62C81B1A" w14:textId="77777777" w:rsidR="00914E68" w:rsidRDefault="00914E68">
      <w:pPr>
        <w:rPr>
          <w:color w:val="000000"/>
          <w:sz w:val="28"/>
          <w:szCs w:val="28"/>
        </w:rPr>
        <w:sectPr w:rsidR="00914E68">
          <w:pgSz w:w="12240" w:h="15840"/>
          <w:pgMar w:top="1152" w:right="1440" w:bottom="1152" w:left="1440" w:header="1152" w:footer="1152" w:gutter="0"/>
          <w:cols w:space="720"/>
          <w:noEndnote/>
        </w:sectPr>
      </w:pPr>
    </w:p>
    <w:p w14:paraId="31C4A2F7" w14:textId="77777777" w:rsidR="00914E68" w:rsidRDefault="00914E68">
      <w:pPr>
        <w:rPr>
          <w:color w:val="000000"/>
          <w:sz w:val="22"/>
          <w:szCs w:val="22"/>
        </w:rPr>
      </w:pPr>
      <w:r>
        <w:rPr>
          <w:color w:val="000000"/>
          <w:sz w:val="28"/>
          <w:szCs w:val="28"/>
          <w:u w:val="single"/>
        </w:rPr>
        <w:lastRenderedPageBreak/>
        <w:t>Oxford  EDS System on the JEOL 7500F</w:t>
      </w:r>
    </w:p>
    <w:p w14:paraId="5FACB47F" w14:textId="77777777" w:rsidR="00914E68" w:rsidRDefault="00914E68">
      <w:pPr>
        <w:rPr>
          <w:color w:val="000000"/>
          <w:sz w:val="22"/>
          <w:szCs w:val="22"/>
        </w:rPr>
      </w:pPr>
      <w:r>
        <w:rPr>
          <w:color w:val="000000"/>
          <w:sz w:val="22"/>
          <w:szCs w:val="22"/>
        </w:rPr>
        <w:t>1.  Log on to the 7500F, open PC_SEM.exe, then select Guest.</w:t>
      </w:r>
    </w:p>
    <w:p w14:paraId="7F955302" w14:textId="77777777" w:rsidR="00914E68" w:rsidRDefault="00914E68">
      <w:pPr>
        <w:ind w:left="720" w:hanging="720"/>
        <w:rPr>
          <w:color w:val="000000"/>
          <w:sz w:val="22"/>
          <w:szCs w:val="22"/>
        </w:rPr>
      </w:pPr>
      <w:r>
        <w:rPr>
          <w:color w:val="000000"/>
          <w:sz w:val="22"/>
          <w:szCs w:val="22"/>
        </w:rPr>
        <w:t>2.  Start the Oxford computer if turned off and wait until you get the log on screen.  It can take up to two minutes for the keyboard/mouse switch to activate.</w:t>
      </w:r>
    </w:p>
    <w:p w14:paraId="1E9E82FE" w14:textId="77777777" w:rsidR="00914E68" w:rsidRDefault="00914E68">
      <w:pPr>
        <w:rPr>
          <w:color w:val="000000"/>
          <w:sz w:val="22"/>
          <w:szCs w:val="22"/>
        </w:rPr>
      </w:pPr>
      <w:r>
        <w:rPr>
          <w:color w:val="000000"/>
          <w:sz w:val="22"/>
          <w:szCs w:val="22"/>
        </w:rPr>
        <w:t>3.  Log on under Operator.  There is no password.</w:t>
      </w:r>
    </w:p>
    <w:p w14:paraId="42140923" w14:textId="77777777" w:rsidR="00914E68" w:rsidRDefault="00914E68">
      <w:pPr>
        <w:rPr>
          <w:color w:val="000000"/>
          <w:sz w:val="22"/>
          <w:szCs w:val="22"/>
        </w:rPr>
      </w:pPr>
      <w:r>
        <w:rPr>
          <w:color w:val="000000"/>
          <w:sz w:val="22"/>
          <w:szCs w:val="22"/>
        </w:rPr>
        <w:t>4.  Insert your flash drive if you need to save information.</w:t>
      </w:r>
    </w:p>
    <w:p w14:paraId="15AF6CC4" w14:textId="77777777" w:rsidR="00914E68" w:rsidRDefault="00914E68">
      <w:pPr>
        <w:rPr>
          <w:color w:val="000000"/>
          <w:sz w:val="22"/>
          <w:szCs w:val="22"/>
        </w:rPr>
      </w:pPr>
      <w:r>
        <w:rPr>
          <w:color w:val="000000"/>
          <w:sz w:val="22"/>
          <w:szCs w:val="22"/>
        </w:rPr>
        <w:t>5.  Start the AZtec program.</w:t>
      </w:r>
    </w:p>
    <w:p w14:paraId="05EC6802" w14:textId="77777777" w:rsidR="00914E68" w:rsidRDefault="00914E68">
      <w:pPr>
        <w:rPr>
          <w:color w:val="000000"/>
          <w:sz w:val="22"/>
          <w:szCs w:val="22"/>
        </w:rPr>
      </w:pPr>
      <w:r>
        <w:rPr>
          <w:color w:val="000000"/>
          <w:sz w:val="22"/>
          <w:szCs w:val="22"/>
        </w:rPr>
        <w:t>6.  It is not necessary to do a quant optimization</w:t>
      </w:r>
    </w:p>
    <w:p w14:paraId="595ECF2B" w14:textId="77777777" w:rsidR="00914E68" w:rsidRDefault="00914E68">
      <w:pPr>
        <w:ind w:left="720" w:hanging="720"/>
        <w:rPr>
          <w:color w:val="000000"/>
          <w:sz w:val="22"/>
          <w:szCs w:val="22"/>
        </w:rPr>
      </w:pPr>
      <w:r>
        <w:rPr>
          <w:color w:val="000000"/>
          <w:sz w:val="22"/>
          <w:szCs w:val="22"/>
        </w:rPr>
        <w:t>7.  You do not have to enter the accelerating voltage and working distance.  The INCA program obtains this information from the 7500F.</w:t>
      </w:r>
    </w:p>
    <w:p w14:paraId="253E988A" w14:textId="77777777" w:rsidR="00914E68" w:rsidRDefault="00914E68">
      <w:pPr>
        <w:rPr>
          <w:color w:val="000000"/>
          <w:sz w:val="22"/>
          <w:szCs w:val="22"/>
        </w:rPr>
      </w:pPr>
      <w:r>
        <w:rPr>
          <w:color w:val="000000"/>
          <w:sz w:val="22"/>
          <w:szCs w:val="22"/>
        </w:rPr>
        <w:t>8.  The working distance on the 7500F must be 8 mm.</w:t>
      </w:r>
    </w:p>
    <w:p w14:paraId="6D6E9988" w14:textId="77777777" w:rsidR="00914E68" w:rsidRDefault="00914E68">
      <w:pPr>
        <w:rPr>
          <w:color w:val="000000"/>
          <w:sz w:val="22"/>
          <w:szCs w:val="22"/>
        </w:rPr>
      </w:pPr>
      <w:r>
        <w:rPr>
          <w:color w:val="000000"/>
          <w:sz w:val="22"/>
          <w:szCs w:val="22"/>
        </w:rPr>
        <w:t xml:space="preserve">9.  The IR camera on the 7500F must be closed.  </w:t>
      </w:r>
    </w:p>
    <w:p w14:paraId="4704E779" w14:textId="77777777" w:rsidR="00914E68" w:rsidRDefault="00914E68">
      <w:pPr>
        <w:rPr>
          <w:color w:val="000000"/>
          <w:sz w:val="22"/>
          <w:szCs w:val="22"/>
        </w:rPr>
      </w:pPr>
      <w:r>
        <w:rPr>
          <w:color w:val="000000"/>
          <w:sz w:val="22"/>
          <w:szCs w:val="22"/>
        </w:rPr>
        <w:t>10.  Set your dead time in Microscope Setup before going to Acquire Spectrum.</w:t>
      </w:r>
    </w:p>
    <w:p w14:paraId="2230EA8B" w14:textId="77777777" w:rsidR="00914E68" w:rsidRDefault="00914E68">
      <w:pPr>
        <w:ind w:left="720" w:hanging="720"/>
        <w:rPr>
          <w:color w:val="000000"/>
          <w:sz w:val="22"/>
          <w:szCs w:val="22"/>
        </w:rPr>
      </w:pPr>
      <w:r>
        <w:rPr>
          <w:color w:val="000000"/>
          <w:sz w:val="22"/>
          <w:szCs w:val="22"/>
        </w:rPr>
        <w:t>11.  To control the dead time, use the Probe Current adjustment in the 7500F; higher numbers give more probe current and a higher dead time.</w:t>
      </w:r>
    </w:p>
    <w:p w14:paraId="49A2AB51" w14:textId="77777777" w:rsidR="00914E68" w:rsidRDefault="00914E68">
      <w:pPr>
        <w:ind w:left="720" w:hanging="720"/>
        <w:rPr>
          <w:color w:val="000000"/>
          <w:sz w:val="22"/>
          <w:szCs w:val="22"/>
        </w:rPr>
      </w:pPr>
      <w:r>
        <w:rPr>
          <w:color w:val="000000"/>
          <w:sz w:val="22"/>
          <w:szCs w:val="22"/>
        </w:rPr>
        <w:t xml:space="preserve">12.  If you save anything as a Word File, the default setting is Word 2013. </w:t>
      </w:r>
    </w:p>
    <w:p w14:paraId="00930D95" w14:textId="77777777" w:rsidR="00914E68" w:rsidRDefault="00914E68">
      <w:pPr>
        <w:ind w:left="720" w:hanging="720"/>
        <w:rPr>
          <w:color w:val="000000"/>
          <w:sz w:val="22"/>
          <w:szCs w:val="22"/>
        </w:rPr>
      </w:pPr>
      <w:r>
        <w:rPr>
          <w:color w:val="000000"/>
          <w:sz w:val="22"/>
          <w:szCs w:val="22"/>
        </w:rPr>
        <w:t>13.  When finished, close the AZtec program, select Start&gt;Log Off.</w:t>
      </w:r>
    </w:p>
    <w:p w14:paraId="247CC7BA" w14:textId="77777777" w:rsidR="00914E68" w:rsidRDefault="00914E68">
      <w:pPr>
        <w:rPr>
          <w:color w:val="000000"/>
          <w:sz w:val="22"/>
          <w:szCs w:val="22"/>
        </w:rPr>
      </w:pPr>
    </w:p>
    <w:p w14:paraId="6206DFB2" w14:textId="77777777" w:rsidR="00914E68" w:rsidRDefault="00914E68">
      <w:pPr>
        <w:rPr>
          <w:color w:val="000000"/>
          <w:sz w:val="28"/>
          <w:szCs w:val="28"/>
        </w:rPr>
      </w:pPr>
      <w:r>
        <w:rPr>
          <w:color w:val="000000"/>
          <w:sz w:val="22"/>
          <w:szCs w:val="22"/>
        </w:rPr>
        <w:t>If you are interested in the best analytical spatial resolution in EDS (for instance, in mapping), select an accelerating voltage of 8 kV.   For many of the elements, you will then have to use the low energy L lines as opposed to the higher energy K lines.  This is usually not a problem because the detector resolution is significantly better at the lower X-ray energies.</w:t>
      </w:r>
    </w:p>
    <w:sectPr w:rsidR="00914E68" w:rsidSect="00914E68">
      <w:pgSz w:w="12240" w:h="15840"/>
      <w:pgMar w:top="1152" w:right="1440" w:bottom="1152" w:left="1440" w:header="1152"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EC42EA0"/>
    <w:lvl w:ilvl="0">
      <w:numFmt w:val="bullet"/>
      <w:lvlText w:val="*"/>
      <w:lvlJc w:val="left"/>
    </w:lvl>
  </w:abstractNum>
  <w:abstractNum w:abstractNumId="1" w15:restartNumberingAfterBreak="0">
    <w:nsid w:val="00000001"/>
    <w:multiLevelType w:val="multilevel"/>
    <w:tmpl w:val="FFFFFFFF"/>
    <w:name w:val="Bullets"/>
    <w:lvl w:ilvl="0">
      <w:start w:val="1"/>
      <w:numFmt w:val="decimal"/>
      <w:lvlText w:null="1"/>
      <w:lvlJc w:val="left"/>
    </w:lvl>
    <w:lvl w:ilvl="1">
      <w:start w:val="1"/>
      <w:numFmt w:val="decimal"/>
      <w:lvlText w:val="m"/>
      <w:lvlJc w:val="left"/>
    </w:lvl>
    <w:lvl w:ilvl="2">
      <w:start w:val="1"/>
      <w:numFmt w:val="decimal"/>
      <w:lvlText w:val="-"/>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num w:numId="1" w16cid:durableId="55787227">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68"/>
    <w:rsid w:val="002B2A43"/>
    <w:rsid w:val="00914E68"/>
    <w:rsid w:val="00DC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7CECA"/>
  <w14:defaultImageDpi w14:val="0"/>
  <w15:docId w15:val="{5962B034-BD9A-4374-AE98-7EA4B037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BD43CE32-9A4B-4577-BAAD-50A3E5F385B1}"/>
</file>

<file path=customXml/itemProps2.xml><?xml version="1.0" encoding="utf-8"?>
<ds:datastoreItem xmlns:ds="http://schemas.openxmlformats.org/officeDocument/2006/customXml" ds:itemID="{B285FFFC-BFAB-4039-98E0-80A210E158FD}"/>
</file>

<file path=customXml/itemProps3.xml><?xml version="1.0" encoding="utf-8"?>
<ds:datastoreItem xmlns:ds="http://schemas.openxmlformats.org/officeDocument/2006/customXml" ds:itemID="{59CF8ECB-E02D-49A7-8E56-ACAEB6612FE7}"/>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15794</Characters>
  <Application>Microsoft Office Word</Application>
  <DocSecurity>0</DocSecurity>
  <Lines>131</Lines>
  <Paragraphs>37</Paragraphs>
  <ScaleCrop>false</ScaleCrop>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Andrew</dc:creator>
  <cp:keywords/>
  <dc:description/>
  <cp:lastModifiedBy>Madden, Andrew</cp:lastModifiedBy>
  <cp:revision>2</cp:revision>
  <dcterms:created xsi:type="dcterms:W3CDTF">2025-07-17T12:21:00Z</dcterms:created>
  <dcterms:modified xsi:type="dcterms:W3CDTF">2025-07-17T12:21:00Z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